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1B0D0DD2"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93</w:t>
      </w:r>
      <w:r w:rsidRPr="00CE0424">
        <w:tab/>
      </w:r>
      <w:bookmarkStart w:id="0" w:name="_GoBack"/>
      <w:r w:rsidR="009D1384" w:rsidRPr="009D1384">
        <w:rPr>
          <w:sz w:val="32"/>
          <w:szCs w:val="32"/>
        </w:rPr>
        <w:t>R1-1806426</w:t>
      </w:r>
      <w:bookmarkEnd w:id="0"/>
    </w:p>
    <w:p w14:paraId="51C3D3E7" w14:textId="77777777" w:rsidR="00E90E49" w:rsidRPr="00CE0424" w:rsidRDefault="00CE0BF7" w:rsidP="00311702">
      <w:pPr>
        <w:pStyle w:val="3GPPHeader"/>
      </w:pPr>
      <w:r w:rsidRPr="00CE0BF7">
        <w:t>Busan</w:t>
      </w:r>
      <w:r w:rsidR="0027144F" w:rsidRPr="00CE0BF7">
        <w:t xml:space="preserve">, </w:t>
      </w:r>
      <w:r w:rsidRPr="00CE0BF7">
        <w:t>Korea</w:t>
      </w:r>
      <w:r w:rsidR="0027144F" w:rsidRPr="00CE0BF7">
        <w:t xml:space="preserve">, </w:t>
      </w:r>
      <w:r w:rsidR="00311702" w:rsidRPr="00CE0BF7">
        <w:t>M</w:t>
      </w:r>
      <w:r w:rsidRPr="00CE0BF7">
        <w:t>ay 21</w:t>
      </w:r>
      <w:r w:rsidRPr="00CE0BF7">
        <w:rPr>
          <w:vertAlign w:val="superscript"/>
        </w:rPr>
        <w:t>st</w:t>
      </w:r>
      <w:r w:rsidRPr="00CE0BF7">
        <w:t xml:space="preserve"> – 25</w:t>
      </w:r>
      <w:r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09774BB0"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511228">
        <w:rPr>
          <w:sz w:val="22"/>
          <w:szCs w:val="22"/>
          <w:lang w:val="sv-FI"/>
        </w:rPr>
        <w:t>7.1.1.5.1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3CB754D" w:rsidR="00E90E49" w:rsidRPr="00CE0424" w:rsidRDefault="003D3C45" w:rsidP="00311702">
      <w:pPr>
        <w:pStyle w:val="3GPPHeader"/>
        <w:rPr>
          <w:sz w:val="22"/>
          <w:szCs w:val="22"/>
        </w:rPr>
      </w:pPr>
      <w:r>
        <w:rPr>
          <w:sz w:val="22"/>
          <w:szCs w:val="22"/>
        </w:rPr>
        <w:t>Title:</w:t>
      </w:r>
      <w:r w:rsidR="00E90E49" w:rsidRPr="00CE0424">
        <w:rPr>
          <w:sz w:val="22"/>
          <w:szCs w:val="22"/>
        </w:rPr>
        <w:tab/>
      </w:r>
      <w:r w:rsidR="00511228">
        <w:rPr>
          <w:sz w:val="22"/>
          <w:szCs w:val="22"/>
        </w:rPr>
        <w:t>Remaining details for mobility measurements</w:t>
      </w:r>
    </w:p>
    <w:p w14:paraId="76893D37" w14:textId="6221EC42" w:rsidR="00E90E49" w:rsidRPr="001D61B4" w:rsidRDefault="00E90E49" w:rsidP="001D61B4">
      <w:pPr>
        <w:pStyle w:val="3GPPHeader"/>
        <w:rPr>
          <w:sz w:val="22"/>
          <w:szCs w:val="22"/>
        </w:rPr>
      </w:pPr>
      <w:r w:rsidRPr="00CE0424">
        <w:rPr>
          <w:sz w:val="22"/>
          <w:szCs w:val="22"/>
        </w:rPr>
        <w:t>Document for:</w:t>
      </w:r>
      <w:r w:rsidRPr="00CE0424">
        <w:rPr>
          <w:sz w:val="22"/>
          <w:szCs w:val="22"/>
        </w:rPr>
        <w:tab/>
      </w:r>
      <w:r w:rsidRPr="009D1384">
        <w:rPr>
          <w:sz w:val="22"/>
          <w:szCs w:val="22"/>
        </w:rPr>
        <w:t>Discussion, Decision</w:t>
      </w:r>
    </w:p>
    <w:p w14:paraId="09FE4FCF" w14:textId="77777777" w:rsidR="00E90E49" w:rsidRPr="00CE0424" w:rsidRDefault="00230D18" w:rsidP="00CE0424">
      <w:pPr>
        <w:pStyle w:val="Heading1"/>
      </w:pPr>
      <w:r>
        <w:t>1</w:t>
      </w:r>
      <w:r>
        <w:tab/>
      </w:r>
      <w:r w:rsidR="00E90E49" w:rsidRPr="00CE0424">
        <w:t>Introduction</w:t>
      </w:r>
    </w:p>
    <w:p w14:paraId="7C48702B" w14:textId="364C7541" w:rsidR="00477768" w:rsidRPr="00CE0424" w:rsidRDefault="001D61B4" w:rsidP="00CE0424">
      <w:pPr>
        <w:pStyle w:val="BodyText"/>
      </w:pPr>
      <w:r>
        <w:t>In this contribution, we discuss the few remaining issues, mainly based on the material in </w:t>
      </w:r>
      <w:r>
        <w:fldChar w:fldCharType="begin"/>
      </w:r>
      <w:r>
        <w:instrText xml:space="preserve"> REF _Ref513369848 \r \h </w:instrText>
      </w:r>
      <w:r>
        <w:fldChar w:fldCharType="separate"/>
      </w:r>
      <w:r>
        <w:t>[1]</w:t>
      </w:r>
      <w:r>
        <w:fldChar w:fldCharType="end"/>
      </w:r>
      <w:r>
        <w:t>.</w:t>
      </w:r>
    </w:p>
    <w:p w14:paraId="020415C4" w14:textId="7E3B810F" w:rsidR="004000E8" w:rsidRDefault="00230D18" w:rsidP="00CE0424">
      <w:pPr>
        <w:pStyle w:val="Heading1"/>
      </w:pPr>
      <w:bookmarkStart w:id="1" w:name="_Ref178064866"/>
      <w:r>
        <w:t>2</w:t>
      </w:r>
      <w:r>
        <w:tab/>
      </w:r>
      <w:r w:rsidR="004000E8" w:rsidRPr="00CE0424">
        <w:t>Discussion</w:t>
      </w:r>
      <w:bookmarkEnd w:id="1"/>
    </w:p>
    <w:p w14:paraId="658ADF16" w14:textId="409684C2" w:rsidR="00AE51CB" w:rsidRPr="00AE51CB" w:rsidRDefault="00AE51CB" w:rsidP="00AE51CB">
      <w:pPr>
        <w:pStyle w:val="Heading2"/>
      </w:pPr>
      <w:r w:rsidRPr="00AE51CB">
        <w:t>2.1</w:t>
      </w:r>
      <w:r w:rsidRPr="00AE51CB">
        <w:tab/>
        <w:t>C-DRX and CSI-RS</w:t>
      </w:r>
    </w:p>
    <w:p w14:paraId="1B9D47A1" w14:textId="77777777" w:rsidR="00AE51CB" w:rsidRDefault="00AE51CB" w:rsidP="00AE51CB">
      <w:pPr>
        <w:pStyle w:val="BodyText"/>
        <w:rPr>
          <w:rFonts w:eastAsiaTheme="minorEastAsia"/>
        </w:rPr>
      </w:pPr>
      <w:r>
        <w:rPr>
          <w:rFonts w:eastAsiaTheme="minorEastAsia"/>
        </w:rPr>
        <w:t>In RAN1 #90, it was discussed whether the UE may assume that the CSI-RS resources configured for L3 mobility are present outside the active time. In RAN1 #91, the following two alternatives were identified:</w:t>
      </w:r>
    </w:p>
    <w:p w14:paraId="7BD1AFE5" w14:textId="77777777" w:rsidR="00AE51CB" w:rsidRDefault="00AE51CB" w:rsidP="00AE51CB">
      <w:pPr>
        <w:pStyle w:val="BodyText"/>
        <w:numPr>
          <w:ilvl w:val="0"/>
          <w:numId w:val="26"/>
        </w:numPr>
        <w:rPr>
          <w:rFonts w:eastAsiaTheme="minorEastAsia"/>
        </w:rPr>
      </w:pPr>
      <w:r>
        <w:rPr>
          <w:rFonts w:eastAsiaTheme="minorEastAsia"/>
        </w:rPr>
        <w:t>Alt 1: UE assumes that the periodicity of CSI-RS resources before entering C-DRX mode is kept during C-DRX mode, and it is up to UE implementation that UE measures CSI-RS resources of neighbour cell even outside active time.</w:t>
      </w:r>
    </w:p>
    <w:p w14:paraId="3655DE2D" w14:textId="77777777" w:rsidR="00AE51CB" w:rsidRDefault="00AE51CB" w:rsidP="00AE51CB">
      <w:pPr>
        <w:pStyle w:val="BodyText"/>
        <w:numPr>
          <w:ilvl w:val="0"/>
          <w:numId w:val="26"/>
        </w:numPr>
        <w:rPr>
          <w:rFonts w:eastAsiaTheme="minorEastAsia"/>
        </w:rPr>
      </w:pPr>
      <w:r>
        <w:rPr>
          <w:rFonts w:eastAsiaTheme="minorEastAsia"/>
        </w:rPr>
        <w:t>Alt 2: Network is not required to transmit the configured CSI-RS resources for L3 mobility that occur outside the active time of UE configured with C-DRX.</w:t>
      </w:r>
    </w:p>
    <w:p w14:paraId="1739331A" w14:textId="77777777" w:rsidR="00AE51CB" w:rsidRDefault="00AE51CB" w:rsidP="00AE51CB">
      <w:pPr>
        <w:pStyle w:val="BodyText"/>
        <w:rPr>
          <w:rFonts w:eastAsiaTheme="minorEastAsia"/>
        </w:rPr>
      </w:pPr>
      <w:r>
        <w:rPr>
          <w:rFonts w:eastAsiaTheme="minorEastAsia"/>
        </w:rPr>
        <w:t>RAN1 has already agreed that the UE is not required to perform measurements outside the active time. For us, it is unclear what the UEs would use the CSI-RS resources for L3 mobility for outside the active periods. The UEs would anyway have to wake up during the active periods to monitor the PDCCH occasions. Then it would be very efficient to perform the measurements on CSI-RS for L3 mobility during this period as well. There does not seem to be any motivation to also perform these measurements outside the active periods. Since the UE will not use the CSI-RS resources, we propose</w:t>
      </w:r>
    </w:p>
    <w:p w14:paraId="086A1C41" w14:textId="77777777" w:rsidR="00AE51CB" w:rsidRDefault="00AE51CB" w:rsidP="00AE51CB">
      <w:pPr>
        <w:pStyle w:val="Proposal"/>
        <w:numPr>
          <w:ilvl w:val="0"/>
          <w:numId w:val="23"/>
        </w:numPr>
        <w:tabs>
          <w:tab w:val="clear" w:pos="1304"/>
        </w:tabs>
        <w:overflowPunct/>
        <w:autoSpaceDE/>
        <w:autoSpaceDN/>
        <w:adjustRightInd/>
        <w:spacing w:after="160" w:line="256" w:lineRule="auto"/>
        <w:ind w:left="1701" w:hanging="1701"/>
        <w:jc w:val="left"/>
        <w:textAlignment w:val="auto"/>
        <w:rPr>
          <w:rFonts w:eastAsiaTheme="minorEastAsia"/>
          <w:lang w:eastAsia="ko-KR"/>
        </w:rPr>
      </w:pPr>
      <w:bookmarkStart w:id="2" w:name="_Toc510812287"/>
      <w:bookmarkStart w:id="3" w:name="_Toc506574173"/>
      <w:bookmarkStart w:id="4" w:name="_Toc513703981"/>
      <w:r>
        <w:rPr>
          <w:rFonts w:eastAsiaTheme="minorEastAsia"/>
          <w:lang w:eastAsia="ko-KR"/>
        </w:rPr>
        <w:t>Network is not required to transmit the configured CSI-RS resources for L3 mobility that occur outside the active time of UE configured with C-DRX.</w:t>
      </w:r>
      <w:bookmarkEnd w:id="2"/>
      <w:bookmarkEnd w:id="3"/>
      <w:bookmarkEnd w:id="4"/>
    </w:p>
    <w:p w14:paraId="731B5964" w14:textId="6C0933B8" w:rsidR="001E1B0C" w:rsidRDefault="001E1B0C" w:rsidP="001E1B0C">
      <w:pPr>
        <w:pStyle w:val="Heading2"/>
      </w:pPr>
      <w:r>
        <w:t xml:space="preserve">2.2 </w:t>
      </w:r>
      <w:r>
        <w:tab/>
      </w:r>
      <w:r>
        <w:rPr>
          <w:rFonts w:eastAsiaTheme="minorEastAsia"/>
          <w:lang w:val="en-US" w:eastAsia="ko-KR"/>
        </w:rPr>
        <w:t>Rate-Matching behavior during intra-frequency measurements</w:t>
      </w:r>
    </w:p>
    <w:p w14:paraId="450501D9" w14:textId="56C23295" w:rsidR="001E1B0C" w:rsidRDefault="001E1B0C" w:rsidP="001E1B0C">
      <w:pPr>
        <w:pStyle w:val="BodyText"/>
      </w:pPr>
      <w:r>
        <w:t>One issue that has been discussed during previous RAN1 meetings is how the UE should perform rate matching around the SSB transmissions for FR2. Essentially, there were two proposals:</w:t>
      </w:r>
    </w:p>
    <w:p w14:paraId="6C24B42D" w14:textId="77777777" w:rsidR="001E1B0C" w:rsidRDefault="001E1B0C" w:rsidP="001E1B0C">
      <w:pPr>
        <w:pStyle w:val="BodyText"/>
      </w:pPr>
      <w:r>
        <w:t>•</w:t>
      </w:r>
      <w:r>
        <w:tab/>
        <w:t>Rate match around the REs containing SSBs</w:t>
      </w:r>
    </w:p>
    <w:p w14:paraId="57211416" w14:textId="77777777" w:rsidR="001E1B0C" w:rsidRDefault="001E1B0C" w:rsidP="001E1B0C">
      <w:pPr>
        <w:pStyle w:val="BodyText"/>
      </w:pPr>
      <w:r>
        <w:t>•</w:t>
      </w:r>
      <w:r>
        <w:tab/>
        <w:t xml:space="preserve">Rate match around the OFDM symbols where SSBs are transmitted </w:t>
      </w:r>
    </w:p>
    <w:p w14:paraId="2B0C8601" w14:textId="33BF3434" w:rsidR="001E1B0C" w:rsidRDefault="001E1B0C" w:rsidP="001E1B0C">
      <w:pPr>
        <w:pStyle w:val="BodyText"/>
      </w:pPr>
      <w:r>
        <w:t>This issue is also described in</w:t>
      </w:r>
      <w:r w:rsidR="00241291">
        <w:t> </w:t>
      </w:r>
      <w:r w:rsidR="00241291">
        <w:fldChar w:fldCharType="begin"/>
      </w:r>
      <w:r w:rsidR="00241291">
        <w:instrText xml:space="preserve"> REF _Ref513372187 \r \h </w:instrText>
      </w:r>
      <w:r w:rsidR="00241291">
        <w:fldChar w:fldCharType="separate"/>
      </w:r>
      <w:r w:rsidR="00241291">
        <w:t>[3]</w:t>
      </w:r>
      <w:r w:rsidR="00241291">
        <w:fldChar w:fldCharType="end"/>
      </w:r>
      <w:r>
        <w:t>, section 9.2.5.3.3, as shown in the extract below:</w:t>
      </w:r>
    </w:p>
    <w:p w14:paraId="1A7DB16D" w14:textId="0FC021F2" w:rsidR="001E1B0C" w:rsidRDefault="001E1B0C" w:rsidP="001E1B0C">
      <w:pPr>
        <w:pStyle w:val="BodyText"/>
      </w:pPr>
      <w:r>
        <w:lastRenderedPageBreak/>
        <w:t xml:space="preserve"> </w:t>
      </w:r>
      <w:r>
        <w:rPr>
          <w:noProof/>
        </w:rPr>
        <mc:AlternateContent>
          <mc:Choice Requires="wps">
            <w:drawing>
              <wp:inline distT="0" distB="0" distL="0" distR="0" wp14:anchorId="58E300E7" wp14:editId="17A67C68">
                <wp:extent cx="6067425" cy="828675"/>
                <wp:effectExtent l="0" t="0" r="28575" b="21590"/>
                <wp:docPr id="4" name="Text Box 4"/>
                <wp:cNvGraphicFramePr/>
                <a:graphic xmlns:a="http://schemas.openxmlformats.org/drawingml/2006/main">
                  <a:graphicData uri="http://schemas.microsoft.com/office/word/2010/wordprocessingShape">
                    <wps:wsp>
                      <wps:cNvSpPr txBox="1"/>
                      <wps:spPr>
                        <a:xfrm>
                          <a:off x="0" y="0"/>
                          <a:ext cx="6067425" cy="828675"/>
                        </a:xfrm>
                        <a:prstGeom prst="rect">
                          <a:avLst/>
                        </a:prstGeom>
                        <a:solidFill>
                          <a:schemeClr val="lt1"/>
                        </a:solidFill>
                        <a:ln w="6350">
                          <a:solidFill>
                            <a:prstClr val="black"/>
                          </a:solidFill>
                        </a:ln>
                      </wps:spPr>
                      <wps:txbx>
                        <w:txbxContent>
                          <w:p w14:paraId="183B9BD1" w14:textId="2E6FAD3D" w:rsidR="00C32E4F" w:rsidRDefault="00C32E4F" w:rsidP="00AA288F">
                            <w:pPr>
                              <w:pStyle w:val="Heading5"/>
                              <w:rPr>
                                <w:rFonts w:eastAsia="SimSun"/>
                                <w:lang w:eastAsia="en-US"/>
                              </w:rPr>
                            </w:pPr>
                            <w:bookmarkStart w:id="5" w:name="_Toc510694511"/>
                            <w:r>
                              <w:rPr>
                                <w:rFonts w:eastAsia="SimSun"/>
                              </w:rPr>
                              <w:t>9.2.5.3.3</w:t>
                            </w:r>
                            <w:r>
                              <w:rPr>
                                <w:rFonts w:eastAsia="SimSun"/>
                              </w:rPr>
                              <w:tab/>
                              <w:t>Scheduling availability of UE performing measurements on FR2</w:t>
                            </w:r>
                            <w:bookmarkEnd w:id="5"/>
                          </w:p>
                          <w:p w14:paraId="41D566FC" w14:textId="601417A3" w:rsidR="00C32E4F" w:rsidRDefault="00C32E4F" w:rsidP="00AA288F">
                            <w:pPr>
                              <w:ind w:left="-142"/>
                              <w:rPr>
                                <w:rFonts w:eastAsia="SimSun"/>
                              </w:rPr>
                            </w:pPr>
                            <w:r>
                              <w:t>The following scheduling restriction applies due to SS-RSRP or SS-SINR measurement on an FR2 intra-frequency cell</w:t>
                            </w:r>
                          </w:p>
                          <w:p w14:paraId="32DCA505" w14:textId="2511D7F0" w:rsidR="00C32E4F" w:rsidRDefault="00C32E4F" w:rsidP="00AA288F">
                            <w:pPr>
                              <w:pStyle w:val="B1"/>
                            </w:pPr>
                            <w:r>
                              <w:rPr>
                                <w:lang w:val="en-US"/>
                              </w:rPr>
                              <w:t>-</w:t>
                            </w:r>
                            <w:r>
                              <w:rPr>
                                <w:lang w:val="en-US"/>
                              </w:rPr>
                              <w:tab/>
                              <w:t>The UE is not expected to transmit PUCCH/PUSCH or receive PDCCH/PDSCH on SSB symbols to be measured, [1</w:t>
                            </w:r>
                            <w:r>
                              <w:rPr>
                                <w:lang w:val="en-US" w:eastAsia="ko-KR"/>
                              </w:rPr>
                              <w:t>]</w:t>
                            </w:r>
                            <w:r>
                              <w:rPr>
                                <w:lang w:val="en-US"/>
                              </w:rPr>
                              <w:t xml:space="preserve"> symbol before each consecutive SSB symbols and 1 data symbol after each consecutive SSB symbols within SMTC window duration (it is assumed that </w:t>
                            </w:r>
                            <w:r>
                              <w:rPr>
                                <w:i/>
                                <w:iCs/>
                                <w:lang w:val="en-US"/>
                              </w:rPr>
                              <w:t>useServingCellTimingForSync</w:t>
                            </w:r>
                            <w:r>
                              <w:rPr>
                                <w:lang w:val="en-US"/>
                              </w:rPr>
                              <w:t xml:space="preserve"> is always enabled for FR2)</w:t>
                            </w:r>
                          </w:p>
                          <w:p w14:paraId="55B371A1" w14:textId="77777777" w:rsidR="00C32E4F" w:rsidRDefault="00C32E4F" w:rsidP="00AA288F">
                            <w:pPr>
                              <w:ind w:left="-142"/>
                              <w:rPr>
                                <w:lang w:val="en-US"/>
                              </w:rPr>
                            </w:pPr>
                            <w:r>
                              <w:rPr>
                                <w:lang w:val="en-US"/>
                              </w:rPr>
                              <w:t>The following scheduling restriction applies to SS-RSRQ measurement on an FR2 intra-frequency cell</w:t>
                            </w:r>
                          </w:p>
                          <w:p w14:paraId="601B0BE5" w14:textId="197C9678" w:rsidR="00C32E4F" w:rsidRDefault="00C32E4F" w:rsidP="00AA288F">
                            <w:pPr>
                              <w:pStyle w:val="B1"/>
                            </w:pPr>
                            <w:r>
                              <w:rPr>
                                <w:lang w:val="en-US"/>
                              </w:rPr>
                              <w:t>-</w:t>
                            </w:r>
                            <w:r>
                              <w:rPr>
                                <w:lang w:val="en-US"/>
                              </w:rPr>
                              <w:tab/>
                              <w:t xml:space="preserve">UE is not expected to transmit PUCCH/PUSCH or receive PDCCH/PDSCH on SSB symbols to be measured, RSSI measurement symbols, 1 data symbol before each consecutive SSB/RSSI symbols and 1 data symbol after each consecutive SSB/RSSI symbols within SMTC window duration (it is assumed that that  </w:t>
                            </w:r>
                            <w:r>
                              <w:rPr>
                                <w:i/>
                                <w:iCs/>
                                <w:lang w:val="en-US"/>
                              </w:rPr>
                              <w:t>useServingCellTimingForSync</w:t>
                            </w:r>
                            <w:r>
                              <w:rPr>
                                <w:lang w:val="en-US"/>
                              </w:rPr>
                              <w:t xml:space="preserve"> is always enabled for FR2)</w:t>
                            </w:r>
                          </w:p>
                          <w:p w14:paraId="08A44B4D" w14:textId="56D55737" w:rsidR="00C32E4F" w:rsidRDefault="00C32E4F" w:rsidP="00AA288F">
                            <w:pPr>
                              <w:ind w:left="-142"/>
                            </w:pPr>
                            <w:r>
                              <w:rPr>
                                <w:lang w:val="en-US"/>
                              </w:rPr>
                              <w:t>When intraband carrier aggregation is performed, the scheduling restrictions apply to all serving cells on the band.</w:t>
                            </w:r>
                          </w:p>
                          <w:p w14:paraId="728D1ED1" w14:textId="5091CFC4" w:rsidR="00C32E4F" w:rsidRPr="00AA288F" w:rsidRDefault="00C32E4F" w:rsidP="00AA288F">
                            <w:pPr>
                              <w:ind w:left="-142"/>
                              <w:rPr>
                                <w:lang w:val="en-US"/>
                              </w:rPr>
                            </w:pPr>
                            <w:r>
                              <w:rPr>
                                <w:lang w:val="en-US"/>
                              </w:rPr>
                              <w:t>Editor’s Note: Scheduling restrictions for interband carrier aggregation are FFS.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8E300E7" id="_x0000_t202" coordsize="21600,21600" o:spt="202" path="m,l,21600r21600,l21600,xe">
                <v:stroke joinstyle="miter"/>
                <v:path gradientshapeok="t" o:connecttype="rect"/>
              </v:shapetype>
              <v:shape id="Text Box 4" o:spid="_x0000_s1026" type="#_x0000_t202" style="width:477.75pt;height:6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" fillcolor="white [3201]" strokeweight=".5pt">
                <v:textbox style="mso-fit-shape-to-text:t">
                  <w:txbxContent>
                    <w:p w14:paraId="183B9BD1" w14:textId="2E6FAD3D" w:rsidR="00C32E4F" w:rsidRDefault="00C32E4F" w:rsidP="00AA288F">
                      <w:pPr>
                        <w:pStyle w:val="Heading5"/>
                        <w:rPr>
                          <w:rFonts w:eastAsia="SimSun"/>
                          <w:lang w:eastAsia="en-US"/>
                        </w:rPr>
                      </w:pPr>
                      <w:bookmarkStart w:id="6" w:name="_Toc510694511"/>
                      <w:r>
                        <w:rPr>
                          <w:rFonts w:eastAsia="SimSun"/>
                        </w:rPr>
                        <w:t>9.2.5.3.3</w:t>
                      </w:r>
                      <w:r>
                        <w:rPr>
                          <w:rFonts w:eastAsia="SimSun"/>
                        </w:rPr>
                        <w:tab/>
                        <w:t>Scheduling availability of UE performing measurements on FR2</w:t>
                      </w:r>
                      <w:bookmarkEnd w:id="6"/>
                    </w:p>
                    <w:p w14:paraId="41D566FC" w14:textId="601417A3" w:rsidR="00C32E4F" w:rsidRDefault="00C32E4F" w:rsidP="00AA288F">
                      <w:pPr>
                        <w:ind w:left="-142"/>
                        <w:rPr>
                          <w:rFonts w:eastAsia="SimSun"/>
                        </w:rPr>
                      </w:pPr>
                      <w:r>
                        <w:t>The following scheduling restriction applies due to SS-RSRP or SS-SINR measurement on an FR2 intra-frequency cell</w:t>
                      </w:r>
                    </w:p>
                    <w:p w14:paraId="32DCA505" w14:textId="2511D7F0" w:rsidR="00C32E4F" w:rsidRDefault="00C32E4F" w:rsidP="00AA288F">
                      <w:pPr>
                        <w:pStyle w:val="B1"/>
                      </w:pPr>
                      <w:r>
                        <w:rPr>
                          <w:lang w:val="en-US"/>
                        </w:rPr>
                        <w:t>-</w:t>
                      </w:r>
                      <w:r>
                        <w:rPr>
                          <w:lang w:val="en-US"/>
                        </w:rPr>
                        <w:tab/>
                        <w:t>The UE is not expected to transmit PUCCH/PUSCH or receive PDCCH/PDSCH on SSB symbols to be measured, [1</w:t>
                      </w:r>
                      <w:r>
                        <w:rPr>
                          <w:lang w:val="en-US" w:eastAsia="ko-KR"/>
                        </w:rPr>
                        <w:t>]</w:t>
                      </w:r>
                      <w:r>
                        <w:rPr>
                          <w:lang w:val="en-US"/>
                        </w:rPr>
                        <w:t xml:space="preserve"> symbol before each consecutive SSB symbols and 1 data symbol after each consecutive SSB symbols within SMTC window duration (it is assumed that </w:t>
                      </w:r>
                      <w:r>
                        <w:rPr>
                          <w:i/>
                          <w:iCs/>
                          <w:lang w:val="en-US"/>
                        </w:rPr>
                        <w:t>useServingCellTimingForSync</w:t>
                      </w:r>
                      <w:r>
                        <w:rPr>
                          <w:lang w:val="en-US"/>
                        </w:rPr>
                        <w:t xml:space="preserve"> is always enabled for FR2)</w:t>
                      </w:r>
                    </w:p>
                    <w:p w14:paraId="55B371A1" w14:textId="77777777" w:rsidR="00C32E4F" w:rsidRDefault="00C32E4F" w:rsidP="00AA288F">
                      <w:pPr>
                        <w:ind w:left="-142"/>
                        <w:rPr>
                          <w:lang w:val="en-US"/>
                        </w:rPr>
                      </w:pPr>
                      <w:r>
                        <w:rPr>
                          <w:lang w:val="en-US"/>
                        </w:rPr>
                        <w:t>The following scheduling restriction applies to SS-RSRQ measurement on an FR2 intra-frequency cell</w:t>
                      </w:r>
                    </w:p>
                    <w:p w14:paraId="601B0BE5" w14:textId="197C9678" w:rsidR="00C32E4F" w:rsidRDefault="00C32E4F" w:rsidP="00AA288F">
                      <w:pPr>
                        <w:pStyle w:val="B1"/>
                      </w:pPr>
                      <w:r>
                        <w:rPr>
                          <w:lang w:val="en-US"/>
                        </w:rPr>
                        <w:t>-</w:t>
                      </w:r>
                      <w:r>
                        <w:rPr>
                          <w:lang w:val="en-US"/>
                        </w:rPr>
                        <w:tab/>
                        <w:t xml:space="preserve">UE is not expected to transmit PUCCH/PUSCH or receive PDCCH/PDSCH on SSB symbols to be measured, RSSI measurement symbols, 1 data symbol before each consecutive SSB/RSSI symbols and 1 data symbol after each consecutive SSB/RSSI symbols within SMTC window duration (it is assumed that that  </w:t>
                      </w:r>
                      <w:r>
                        <w:rPr>
                          <w:i/>
                          <w:iCs/>
                          <w:lang w:val="en-US"/>
                        </w:rPr>
                        <w:t>useServingCellTimingForSync</w:t>
                      </w:r>
                      <w:r>
                        <w:rPr>
                          <w:lang w:val="en-US"/>
                        </w:rPr>
                        <w:t xml:space="preserve"> is always enabled for FR2)</w:t>
                      </w:r>
                    </w:p>
                    <w:p w14:paraId="08A44B4D" w14:textId="56D55737" w:rsidR="00C32E4F" w:rsidRDefault="00C32E4F" w:rsidP="00AA288F">
                      <w:pPr>
                        <w:ind w:left="-142"/>
                      </w:pPr>
                      <w:r>
                        <w:rPr>
                          <w:lang w:val="en-US"/>
                        </w:rPr>
                        <w:t>When intraband carrier aggregation is performed, the scheduling restrictions apply to all serving cells on the band.</w:t>
                      </w:r>
                    </w:p>
                    <w:p w14:paraId="728D1ED1" w14:textId="5091CFC4" w:rsidR="00C32E4F" w:rsidRPr="00AA288F" w:rsidRDefault="00C32E4F" w:rsidP="00AA288F">
                      <w:pPr>
                        <w:ind w:left="-142"/>
                        <w:rPr>
                          <w:lang w:val="en-US"/>
                        </w:rPr>
                      </w:pPr>
                      <w:r>
                        <w:rPr>
                          <w:lang w:val="en-US"/>
                        </w:rPr>
                        <w:t>Editor’s Note: Scheduling restrictions for interband carrier aggregation are FFS.</w:t>
                      </w:r>
                    </w:p>
                  </w:txbxContent>
                </v:textbox>
                <w10:anchorlock/>
              </v:shape>
            </w:pict>
          </mc:Fallback>
        </mc:AlternateContent>
      </w:r>
    </w:p>
    <w:p w14:paraId="630C6D00" w14:textId="77777777" w:rsidR="001E1B0C" w:rsidRDefault="001E1B0C" w:rsidP="001E1B0C">
      <w:pPr>
        <w:pStyle w:val="BodyText"/>
      </w:pPr>
      <w:r>
        <w:t>Hence, it is now clear that the UE is not required to receive PDCCH or PDSCH on any OFDM symbol where SSB is transmitted. In addition, the UE cannot be scheduled in the data symbol before and after the SSB. The question is now if it is worthwhile to define a rate matching pattern for the remaining symbols in the slot.</w:t>
      </w:r>
    </w:p>
    <w:p w14:paraId="6EBE80FF" w14:textId="0FFE7004" w:rsidR="001E1B0C" w:rsidRDefault="001E1B0C" w:rsidP="001E1B0C">
      <w:pPr>
        <w:pStyle w:val="BodyText"/>
      </w:pPr>
      <w:r>
        <w:t xml:space="preserve">To understand the potential gain of such an optimization, consider two slots with SSB patterns as shown in </w:t>
      </w:r>
      <w:r w:rsidR="00AA288F">
        <w:rPr>
          <w:highlight w:val="yellow"/>
        </w:rPr>
        <w:fldChar w:fldCharType="begin"/>
      </w:r>
      <w:r w:rsidR="00AA288F">
        <w:instrText xml:space="preserve"> REF _Ref513200787 \h </w:instrText>
      </w:r>
      <w:r w:rsidR="00AA288F">
        <w:rPr>
          <w:highlight w:val="yellow"/>
        </w:rPr>
      </w:r>
      <w:r w:rsidR="00AA288F">
        <w:rPr>
          <w:highlight w:val="yellow"/>
        </w:rPr>
        <w:fldChar w:fldCharType="separate"/>
      </w:r>
      <w:r w:rsidR="00AA288F" w:rsidRPr="00AA288F">
        <w:t>Figure 1</w:t>
      </w:r>
      <w:r w:rsidR="00AA288F">
        <w:rPr>
          <w:highlight w:val="yellow"/>
        </w:rPr>
        <w:fldChar w:fldCharType="end"/>
      </w:r>
      <w:r w:rsidRPr="00AA288F">
        <w:t>.</w:t>
      </w:r>
    </w:p>
    <w:p w14:paraId="1D67BB56" w14:textId="06719E9B" w:rsidR="001E1B0C" w:rsidRDefault="001E1B0C" w:rsidP="001E1B0C">
      <w:pPr>
        <w:pStyle w:val="TH"/>
      </w:pPr>
      <w:r>
        <w:t xml:space="preserve"> </w:t>
      </w:r>
      <w:r>
        <w:rPr>
          <w:rFonts w:eastAsiaTheme="minorEastAsia"/>
          <w:noProof/>
          <w:lang w:eastAsia="ko-KR"/>
        </w:rPr>
        <mc:AlternateContent>
          <mc:Choice Requires="wpc">
            <w:drawing>
              <wp:inline distT="0" distB="0" distL="0" distR="0" wp14:anchorId="4FDE5FB3" wp14:editId="210A2321">
                <wp:extent cx="5486400" cy="1535373"/>
                <wp:effectExtent l="0" t="0" r="0" b="0"/>
                <wp:docPr id="37" name="Canvas 3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5" name="Group 5"/>
                        <wpg:cNvGrpSpPr/>
                        <wpg:grpSpPr>
                          <a:xfrm>
                            <a:off x="873463" y="211536"/>
                            <a:ext cx="4402626" cy="254676"/>
                            <a:chOff x="525440" y="266130"/>
                            <a:chExt cx="4402626" cy="254676"/>
                          </a:xfrm>
                        </wpg:grpSpPr>
                        <wps:wsp>
                          <wps:cNvPr id="6" name="Rectangle 6"/>
                          <wps:cNvSpPr/>
                          <wps:spPr>
                            <a:xfrm>
                              <a:off x="525440" y="266130"/>
                              <a:ext cx="313898" cy="252485"/>
                            </a:xfrm>
                            <a:prstGeom prst="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7CCB9A" w14:textId="77777777" w:rsidR="00C32E4F" w:rsidRPr="00FE29D7" w:rsidRDefault="00C32E4F" w:rsidP="001E1B0C">
                                <w:pPr>
                                  <w:spacing w:after="0"/>
                                  <w:jc w:val="center"/>
                                  <w:rPr>
                                    <w:color w:val="000000" w:themeColor="text1"/>
                                    <w:sz w:val="24"/>
                                    <w:szCs w:val="24"/>
                                    <w:lang w:val="sv-SE"/>
                                  </w:rPr>
                                </w:pPr>
                                <w:r>
                                  <w:rPr>
                                    <w:color w:val="000000" w:themeColor="text1"/>
                                    <w:sz w:val="24"/>
                                    <w:szCs w:val="24"/>
                                    <w:lang w:val="sv-SE"/>
                                  </w:rPr>
                                  <w:t>1</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7" name="Rectangle 7"/>
                          <wps:cNvSpPr/>
                          <wps:spPr>
                            <a:xfrm>
                              <a:off x="839338" y="266130"/>
                              <a:ext cx="313690" cy="252095"/>
                            </a:xfrm>
                            <a:prstGeom prst="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F09E5A" w14:textId="77777777" w:rsidR="00C32E4F" w:rsidRPr="0035066D" w:rsidRDefault="00C32E4F" w:rsidP="001E1B0C">
                                <w:pPr>
                                  <w:pStyle w:val="NormalWeb"/>
                                  <w:overflowPunct w:val="0"/>
                                  <w:spacing w:before="0" w:beforeAutospacing="0" w:after="0" w:afterAutospacing="0"/>
                                  <w:rPr>
                                    <w:color w:val="000000" w:themeColor="text1"/>
                                  </w:rPr>
                                </w:pPr>
                                <w:r>
                                  <w:rPr>
                                    <w:color w:val="000000" w:themeColor="text1"/>
                                  </w:rPr>
                                  <w:t>2</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8" name="Rectangle 8"/>
                          <wps:cNvSpPr/>
                          <wps:spPr>
                            <a:xfrm>
                              <a:off x="1153028" y="266520"/>
                              <a:ext cx="313690" cy="252095"/>
                            </a:xfrm>
                            <a:prstGeom prst="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6755BC" w14:textId="77777777" w:rsidR="00C32E4F" w:rsidRDefault="00C32E4F" w:rsidP="001E1B0C">
                                <w:pPr>
                                  <w:pStyle w:val="NormalWeb"/>
                                  <w:overflowPunct w:val="0"/>
                                  <w:spacing w:before="0" w:beforeAutospacing="0" w:after="0" w:afterAutospacing="0"/>
                                  <w:jc w:val="center"/>
                                </w:pPr>
                                <w:r>
                                  <w:rPr>
                                    <w:rFonts w:eastAsia="Times New Roman"/>
                                    <w:color w:val="000000"/>
                                  </w:rPr>
                                  <w:t>3</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9" name="Rectangle 9"/>
                          <wps:cNvSpPr/>
                          <wps:spPr>
                            <a:xfrm>
                              <a:off x="1466718" y="266520"/>
                              <a:ext cx="313690" cy="252095"/>
                            </a:xfrm>
                            <a:prstGeom prst="rect">
                              <a:avLst/>
                            </a:prstGeom>
                            <a:solidFill>
                              <a:schemeClr val="bg2">
                                <a:lumMod val="50000"/>
                              </a:schemeClr>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E174D9" w14:textId="77777777" w:rsidR="00C32E4F" w:rsidRDefault="00C32E4F" w:rsidP="001E1B0C">
                                <w:pPr>
                                  <w:pStyle w:val="NormalWeb"/>
                                  <w:overflowPunct w:val="0"/>
                                  <w:spacing w:before="0" w:beforeAutospacing="0" w:after="0" w:afterAutospacing="0"/>
                                  <w:jc w:val="center"/>
                                </w:pPr>
                                <w:r>
                                  <w:rPr>
                                    <w:rFonts w:eastAsia="Times New Roman"/>
                                    <w:color w:val="000000"/>
                                  </w:rPr>
                                  <w:t>4</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0" name="Rectangle 10"/>
                          <wps:cNvSpPr/>
                          <wps:spPr>
                            <a:xfrm>
                              <a:off x="1780408" y="268711"/>
                              <a:ext cx="313846" cy="252095"/>
                            </a:xfrm>
                            <a:prstGeom prst="rect">
                              <a:avLst/>
                            </a:prstGeom>
                            <a:solidFill>
                              <a:srgbClr val="FFFF0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378FE2" w14:textId="77777777" w:rsidR="00C32E4F" w:rsidRDefault="00C32E4F" w:rsidP="001E1B0C">
                                <w:pPr>
                                  <w:pStyle w:val="NormalWeb"/>
                                  <w:overflowPunct w:val="0"/>
                                  <w:spacing w:before="0" w:beforeAutospacing="0" w:after="0" w:afterAutospacing="0"/>
                                  <w:jc w:val="center"/>
                                </w:pPr>
                                <w:r>
                                  <w:rPr>
                                    <w:rFonts w:eastAsia="Times New Roman"/>
                                    <w:color w:val="000000"/>
                                  </w:rPr>
                                  <w:t>5</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1" name="Rectangle 11"/>
                          <wps:cNvSpPr/>
                          <wps:spPr>
                            <a:xfrm>
                              <a:off x="2094254" y="268711"/>
                              <a:ext cx="313638" cy="251706"/>
                            </a:xfrm>
                            <a:prstGeom prst="rect">
                              <a:avLst/>
                            </a:prstGeom>
                            <a:solidFill>
                              <a:srgbClr val="FFFF0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852EB1" w14:textId="77777777" w:rsidR="00C32E4F" w:rsidRDefault="00C32E4F" w:rsidP="001E1B0C">
                                <w:pPr>
                                  <w:pStyle w:val="NormalWeb"/>
                                  <w:overflowPunct w:val="0"/>
                                  <w:spacing w:before="0" w:beforeAutospacing="0" w:after="0" w:afterAutospacing="0"/>
                                  <w:jc w:val="center"/>
                                </w:pPr>
                                <w:r>
                                  <w:rPr>
                                    <w:rFonts w:eastAsia="Times New Roman"/>
                                    <w:color w:val="000000"/>
                                  </w:rPr>
                                  <w:t>6</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2" name="Rectangle 12"/>
                          <wps:cNvSpPr/>
                          <wps:spPr>
                            <a:xfrm>
                              <a:off x="2407892" y="269100"/>
                              <a:ext cx="313638" cy="251706"/>
                            </a:xfrm>
                            <a:prstGeom prst="rect">
                              <a:avLst/>
                            </a:prstGeom>
                            <a:solidFill>
                              <a:srgbClr val="FFFF0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EA8072" w14:textId="77777777" w:rsidR="00C32E4F" w:rsidRDefault="00C32E4F" w:rsidP="001E1B0C">
                                <w:pPr>
                                  <w:pStyle w:val="NormalWeb"/>
                                  <w:overflowPunct w:val="0"/>
                                  <w:spacing w:before="0" w:beforeAutospacing="0" w:after="0" w:afterAutospacing="0"/>
                                  <w:jc w:val="center"/>
                                </w:pPr>
                                <w:r>
                                  <w:rPr>
                                    <w:rFonts w:eastAsia="Times New Roman"/>
                                    <w:color w:val="000000"/>
                                  </w:rPr>
                                  <w:t>7</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3" name="Rectangle 13"/>
                          <wps:cNvSpPr/>
                          <wps:spPr>
                            <a:xfrm>
                              <a:off x="2721530" y="269100"/>
                              <a:ext cx="313638" cy="251706"/>
                            </a:xfrm>
                            <a:prstGeom prst="rect">
                              <a:avLst/>
                            </a:prstGeom>
                            <a:solidFill>
                              <a:srgbClr val="FFFF0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C3FA24" w14:textId="77777777" w:rsidR="00C32E4F" w:rsidRDefault="00C32E4F" w:rsidP="001E1B0C">
                                <w:pPr>
                                  <w:pStyle w:val="NormalWeb"/>
                                  <w:overflowPunct w:val="0"/>
                                  <w:spacing w:before="0" w:beforeAutospacing="0" w:after="0" w:afterAutospacing="0"/>
                                  <w:jc w:val="center"/>
                                </w:pPr>
                                <w:r>
                                  <w:rPr>
                                    <w:rFonts w:eastAsia="Times New Roman"/>
                                    <w:color w:val="000000"/>
                                  </w:rPr>
                                  <w:t>8</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4" name="Rectangle 14"/>
                          <wps:cNvSpPr/>
                          <wps:spPr>
                            <a:xfrm>
                              <a:off x="3046030" y="268710"/>
                              <a:ext cx="313846" cy="252095"/>
                            </a:xfrm>
                            <a:prstGeom prst="rect">
                              <a:avLst/>
                            </a:prstGeom>
                            <a:solidFill>
                              <a:srgbClr val="FFC00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FDCC83" w14:textId="77777777" w:rsidR="00C32E4F" w:rsidRDefault="00C32E4F" w:rsidP="001E1B0C">
                                <w:pPr>
                                  <w:pStyle w:val="NormalWeb"/>
                                  <w:overflowPunct w:val="0"/>
                                  <w:spacing w:before="0" w:beforeAutospacing="0" w:after="0" w:afterAutospacing="0"/>
                                  <w:jc w:val="center"/>
                                </w:pPr>
                                <w:r>
                                  <w:rPr>
                                    <w:rFonts w:eastAsia="Times New Roman"/>
                                    <w:color w:val="000000"/>
                                  </w:rPr>
                                  <w:t>9</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5" name="Rectangle 15"/>
                          <wps:cNvSpPr/>
                          <wps:spPr>
                            <a:xfrm>
                              <a:off x="3359876" y="268710"/>
                              <a:ext cx="313638" cy="251706"/>
                            </a:xfrm>
                            <a:prstGeom prst="rect">
                              <a:avLst/>
                            </a:prstGeom>
                            <a:solidFill>
                              <a:srgbClr val="FFC00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51777D" w14:textId="77777777" w:rsidR="00C32E4F" w:rsidRDefault="00C32E4F" w:rsidP="001E1B0C">
                                <w:pPr>
                                  <w:pStyle w:val="NormalWeb"/>
                                  <w:overflowPunct w:val="0"/>
                                  <w:spacing w:before="0" w:beforeAutospacing="0" w:after="0" w:afterAutospacing="0"/>
                                  <w:jc w:val="center"/>
                                </w:pPr>
                                <w:r>
                                  <w:rPr>
                                    <w:rFonts w:eastAsia="Times New Roman"/>
                                    <w:color w:val="000000"/>
                                  </w:rPr>
                                  <w:t>10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 name="Rectangle 16"/>
                          <wps:cNvSpPr/>
                          <wps:spPr>
                            <a:xfrm>
                              <a:off x="3673514" y="269099"/>
                              <a:ext cx="313638" cy="251706"/>
                            </a:xfrm>
                            <a:prstGeom prst="rect">
                              <a:avLst/>
                            </a:prstGeom>
                            <a:solidFill>
                              <a:srgbClr val="FFC00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762DCE" w14:textId="77777777" w:rsidR="00C32E4F" w:rsidRDefault="00C32E4F" w:rsidP="001E1B0C">
                                <w:pPr>
                                  <w:pStyle w:val="NormalWeb"/>
                                  <w:overflowPunct w:val="0"/>
                                  <w:spacing w:before="0" w:beforeAutospacing="0" w:after="0" w:afterAutospacing="0"/>
                                  <w:jc w:val="center"/>
                                </w:pPr>
                                <w:r>
                                  <w:rPr>
                                    <w:rFonts w:eastAsia="Times New Roman"/>
                                    <w:color w:val="000000"/>
                                  </w:rPr>
                                  <w:t>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 name="Rectangle 17"/>
                          <wps:cNvSpPr/>
                          <wps:spPr>
                            <a:xfrm>
                              <a:off x="3987152" y="269099"/>
                              <a:ext cx="313638" cy="251706"/>
                            </a:xfrm>
                            <a:prstGeom prst="rect">
                              <a:avLst/>
                            </a:prstGeom>
                            <a:solidFill>
                              <a:srgbClr val="FFC00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2B3E49" w14:textId="77777777" w:rsidR="00C32E4F" w:rsidRDefault="00C32E4F" w:rsidP="001E1B0C">
                                <w:pPr>
                                  <w:pStyle w:val="NormalWeb"/>
                                  <w:overflowPunct w:val="0"/>
                                  <w:spacing w:before="0" w:beforeAutospacing="0" w:after="0" w:afterAutospacing="0"/>
                                  <w:jc w:val="center"/>
                                </w:pPr>
                                <w:r>
                                  <w:rPr>
                                    <w:rFonts w:eastAsia="Times New Roman"/>
                                    <w:color w:val="000000"/>
                                  </w:rPr>
                                  <w:t>12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8" name="Rectangle 18"/>
                          <wps:cNvSpPr/>
                          <wps:spPr>
                            <a:xfrm>
                              <a:off x="4300790" y="266130"/>
                              <a:ext cx="313638" cy="251706"/>
                            </a:xfrm>
                            <a:prstGeom prst="rect">
                              <a:avLst/>
                            </a:prstGeom>
                            <a:solidFill>
                              <a:schemeClr val="bg2">
                                <a:lumMod val="50000"/>
                              </a:schemeClr>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B33A35" w14:textId="77777777" w:rsidR="00C32E4F" w:rsidRDefault="00C32E4F" w:rsidP="001E1B0C">
                                <w:pPr>
                                  <w:pStyle w:val="NormalWeb"/>
                                  <w:overflowPunct w:val="0"/>
                                  <w:spacing w:before="0" w:beforeAutospacing="0" w:after="0" w:afterAutospacing="0"/>
                                  <w:jc w:val="center"/>
                                </w:pPr>
                                <w:r>
                                  <w:rPr>
                                    <w:rFonts w:eastAsia="Times New Roman"/>
                                    <w:color w:val="000000"/>
                                  </w:rPr>
                                  <w:t>13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 name="Rectangle 19"/>
                          <wps:cNvSpPr/>
                          <wps:spPr>
                            <a:xfrm>
                              <a:off x="4614428" y="266130"/>
                              <a:ext cx="313638" cy="251706"/>
                            </a:xfrm>
                            <a:prstGeom prst="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7E1A0A" w14:textId="77777777" w:rsidR="00C32E4F" w:rsidRDefault="00C32E4F" w:rsidP="001E1B0C">
                                <w:pPr>
                                  <w:pStyle w:val="NormalWeb"/>
                                  <w:overflowPunct w:val="0"/>
                                  <w:spacing w:before="0" w:beforeAutospacing="0" w:after="0" w:afterAutospacing="0"/>
                                  <w:jc w:val="center"/>
                                </w:pPr>
                                <w:r>
                                  <w:rPr>
                                    <w:rFonts w:eastAsia="Times New Roman"/>
                                    <w:color w:val="000000"/>
                                  </w:rPr>
                                  <w:t>14</w:t>
                                </w:r>
                              </w:p>
                            </w:txbxContent>
                          </wps:txbx>
                          <wps:bodyPr rot="0" spcFirstLastPara="0" vert="horz" wrap="square" lIns="0" tIns="0" rIns="0" bIns="0" numCol="1" spcCol="0" rtlCol="0" fromWordArt="0" anchor="ctr" anchorCtr="0" forceAA="0" compatLnSpc="1">
                            <a:prstTxWarp prst="textNoShape">
                              <a:avLst/>
                            </a:prstTxWarp>
                            <a:noAutofit/>
                          </wps:bodyPr>
                        </wps:wsp>
                      </wpg:wgp>
                      <wpg:wgp>
                        <wpg:cNvPr id="20" name="Group 20"/>
                        <wpg:cNvGrpSpPr/>
                        <wpg:grpSpPr>
                          <a:xfrm>
                            <a:off x="873463" y="1020601"/>
                            <a:ext cx="4402458" cy="252444"/>
                            <a:chOff x="559559" y="1348154"/>
                            <a:chExt cx="4402458" cy="252444"/>
                          </a:xfrm>
                        </wpg:grpSpPr>
                        <wps:wsp>
                          <wps:cNvPr id="21" name="Rectangle 21"/>
                          <wps:cNvSpPr/>
                          <wps:spPr>
                            <a:xfrm>
                              <a:off x="559559" y="1348154"/>
                              <a:ext cx="313886" cy="252444"/>
                            </a:xfrm>
                            <a:prstGeom prst="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1DB4E4" w14:textId="77777777" w:rsidR="00C32E4F" w:rsidRDefault="00C32E4F" w:rsidP="001E1B0C">
                                <w:pPr>
                                  <w:pStyle w:val="NormalWeb"/>
                                  <w:overflowPunct w:val="0"/>
                                  <w:spacing w:before="0" w:beforeAutospacing="0" w:after="0" w:afterAutospacing="0"/>
                                  <w:jc w:val="center"/>
                                </w:pPr>
                                <w:r>
                                  <w:rPr>
                                    <w:rFonts w:eastAsia="Times New Roman"/>
                                    <w:color w:val="000000"/>
                                  </w:rPr>
                                  <w:t>1</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22" name="Rectangle 22"/>
                          <wps:cNvSpPr/>
                          <wps:spPr>
                            <a:xfrm>
                              <a:off x="873445" y="1348154"/>
                              <a:ext cx="313678" cy="252054"/>
                            </a:xfrm>
                            <a:prstGeom prst="rect">
                              <a:avLst/>
                            </a:prstGeom>
                            <a:solidFill>
                              <a:schemeClr val="bg2">
                                <a:lumMod val="50000"/>
                              </a:schemeClr>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43E7C6" w14:textId="77777777" w:rsidR="00C32E4F" w:rsidRDefault="00C32E4F" w:rsidP="001E1B0C">
                                <w:pPr>
                                  <w:pStyle w:val="NormalWeb"/>
                                  <w:overflowPunct w:val="0"/>
                                  <w:spacing w:before="0" w:beforeAutospacing="0" w:after="0" w:afterAutospacing="0"/>
                                  <w:jc w:val="center"/>
                                </w:pPr>
                                <w:r>
                                  <w:rPr>
                                    <w:rFonts w:eastAsia="Times New Roman"/>
                                    <w:color w:val="000000"/>
                                  </w:rPr>
                                  <w:t>2</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23" name="Rectangle 23"/>
                          <wps:cNvSpPr/>
                          <wps:spPr>
                            <a:xfrm>
                              <a:off x="1187123" y="1348544"/>
                              <a:ext cx="313678" cy="252054"/>
                            </a:xfrm>
                            <a:prstGeom prst="rect">
                              <a:avLst/>
                            </a:prstGeom>
                            <a:solidFill>
                              <a:srgbClr val="00B05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99F4AC" w14:textId="77777777" w:rsidR="00C32E4F" w:rsidRDefault="00C32E4F" w:rsidP="001E1B0C">
                                <w:pPr>
                                  <w:pStyle w:val="NormalWeb"/>
                                  <w:overflowPunct w:val="0"/>
                                  <w:spacing w:before="0" w:beforeAutospacing="0" w:after="0" w:afterAutospacing="0"/>
                                  <w:jc w:val="center"/>
                                </w:pPr>
                                <w:r>
                                  <w:rPr>
                                    <w:rFonts w:eastAsia="Times New Roman"/>
                                    <w:color w:val="000000"/>
                                  </w:rPr>
                                  <w:t>3</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24" name="Rectangle 24"/>
                          <wps:cNvSpPr/>
                          <wps:spPr>
                            <a:xfrm>
                              <a:off x="1500801" y="1348544"/>
                              <a:ext cx="313678" cy="252054"/>
                            </a:xfrm>
                            <a:prstGeom prst="rect">
                              <a:avLst/>
                            </a:prstGeom>
                            <a:solidFill>
                              <a:srgbClr val="00B05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D1D6BA" w14:textId="77777777" w:rsidR="00C32E4F" w:rsidRDefault="00C32E4F" w:rsidP="001E1B0C">
                                <w:pPr>
                                  <w:pStyle w:val="NormalWeb"/>
                                  <w:overflowPunct w:val="0"/>
                                  <w:spacing w:before="0" w:beforeAutospacing="0" w:after="0" w:afterAutospacing="0"/>
                                  <w:jc w:val="center"/>
                                </w:pPr>
                                <w:r>
                                  <w:rPr>
                                    <w:rFonts w:eastAsia="Times New Roman"/>
                                    <w:color w:val="000000"/>
                                  </w:rPr>
                                  <w:t>4</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25" name="Rectangle 25"/>
                          <wps:cNvSpPr/>
                          <wps:spPr>
                            <a:xfrm>
                              <a:off x="1814479" y="1348195"/>
                              <a:ext cx="313834" cy="252054"/>
                            </a:xfrm>
                            <a:prstGeom prst="rect">
                              <a:avLst/>
                            </a:prstGeom>
                            <a:solidFill>
                              <a:srgbClr val="00B05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5E37CE" w14:textId="77777777" w:rsidR="00C32E4F" w:rsidRDefault="00C32E4F" w:rsidP="001E1B0C">
                                <w:pPr>
                                  <w:pStyle w:val="NormalWeb"/>
                                  <w:overflowPunct w:val="0"/>
                                  <w:spacing w:before="0" w:beforeAutospacing="0" w:after="0" w:afterAutospacing="0"/>
                                  <w:jc w:val="center"/>
                                </w:pPr>
                                <w:r>
                                  <w:rPr>
                                    <w:rFonts w:eastAsia="Times New Roman"/>
                                    <w:color w:val="000000"/>
                                  </w:rPr>
                                  <w:t>5</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26" name="Rectangle 26"/>
                          <wps:cNvSpPr/>
                          <wps:spPr>
                            <a:xfrm>
                              <a:off x="2128313" y="1348830"/>
                              <a:ext cx="313626" cy="251665"/>
                            </a:xfrm>
                            <a:prstGeom prst="rect">
                              <a:avLst/>
                            </a:prstGeom>
                            <a:solidFill>
                              <a:srgbClr val="00B05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C25580" w14:textId="77777777" w:rsidR="00C32E4F" w:rsidRDefault="00C32E4F" w:rsidP="001E1B0C">
                                <w:pPr>
                                  <w:pStyle w:val="NormalWeb"/>
                                  <w:overflowPunct w:val="0"/>
                                  <w:spacing w:before="0" w:beforeAutospacing="0" w:after="0" w:afterAutospacing="0"/>
                                  <w:jc w:val="center"/>
                                </w:pPr>
                                <w:r>
                                  <w:rPr>
                                    <w:rFonts w:eastAsia="Times New Roman"/>
                                    <w:color w:val="000000"/>
                                  </w:rPr>
                                  <w:t>6</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27" name="Rectangle 27"/>
                          <wps:cNvSpPr/>
                          <wps:spPr>
                            <a:xfrm>
                              <a:off x="2441939" y="1348584"/>
                              <a:ext cx="313626" cy="251665"/>
                            </a:xfrm>
                            <a:prstGeom prst="rect">
                              <a:avLst/>
                            </a:prstGeom>
                            <a:solidFill>
                              <a:srgbClr val="00B0F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5C8AA0" w14:textId="77777777" w:rsidR="00C32E4F" w:rsidRDefault="00C32E4F" w:rsidP="001E1B0C">
                                <w:pPr>
                                  <w:pStyle w:val="NormalWeb"/>
                                  <w:overflowPunct w:val="0"/>
                                  <w:spacing w:before="0" w:beforeAutospacing="0" w:after="0" w:afterAutospacing="0"/>
                                  <w:jc w:val="center"/>
                                </w:pPr>
                                <w:r>
                                  <w:rPr>
                                    <w:rFonts w:eastAsia="Times New Roman"/>
                                    <w:color w:val="000000"/>
                                  </w:rPr>
                                  <w:t>7</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28" name="Rectangle 28"/>
                          <wps:cNvSpPr/>
                          <wps:spPr>
                            <a:xfrm>
                              <a:off x="2755565" y="1348584"/>
                              <a:ext cx="313626" cy="251665"/>
                            </a:xfrm>
                            <a:prstGeom prst="rect">
                              <a:avLst/>
                            </a:prstGeom>
                            <a:solidFill>
                              <a:srgbClr val="00B0F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0D71D2" w14:textId="77777777" w:rsidR="00C32E4F" w:rsidRDefault="00C32E4F" w:rsidP="001E1B0C">
                                <w:pPr>
                                  <w:pStyle w:val="NormalWeb"/>
                                  <w:overflowPunct w:val="0"/>
                                  <w:spacing w:before="0" w:beforeAutospacing="0" w:after="0" w:afterAutospacing="0"/>
                                  <w:jc w:val="center"/>
                                </w:pPr>
                                <w:r>
                                  <w:rPr>
                                    <w:rFonts w:eastAsia="Times New Roman"/>
                                    <w:color w:val="000000"/>
                                  </w:rPr>
                                  <w:t>8</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29" name="Rectangle 29"/>
                          <wps:cNvSpPr/>
                          <wps:spPr>
                            <a:xfrm>
                              <a:off x="3080053" y="1348194"/>
                              <a:ext cx="313834" cy="252054"/>
                            </a:xfrm>
                            <a:prstGeom prst="rect">
                              <a:avLst/>
                            </a:prstGeom>
                            <a:solidFill>
                              <a:srgbClr val="00B0F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F39671" w14:textId="77777777" w:rsidR="00C32E4F" w:rsidRDefault="00C32E4F" w:rsidP="001E1B0C">
                                <w:pPr>
                                  <w:pStyle w:val="NormalWeb"/>
                                  <w:overflowPunct w:val="0"/>
                                  <w:spacing w:before="0" w:beforeAutospacing="0" w:after="0" w:afterAutospacing="0"/>
                                  <w:jc w:val="center"/>
                                </w:pPr>
                                <w:r>
                                  <w:rPr>
                                    <w:rFonts w:eastAsia="Times New Roman"/>
                                    <w:color w:val="000000"/>
                                  </w:rPr>
                                  <w:t>9</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30" name="Rectangle 30"/>
                          <wps:cNvSpPr/>
                          <wps:spPr>
                            <a:xfrm>
                              <a:off x="3393887" y="1348829"/>
                              <a:ext cx="313626" cy="251665"/>
                            </a:xfrm>
                            <a:prstGeom prst="rect">
                              <a:avLst/>
                            </a:prstGeom>
                            <a:solidFill>
                              <a:srgbClr val="00B0F0"/>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79A682" w14:textId="77777777" w:rsidR="00C32E4F" w:rsidRDefault="00C32E4F" w:rsidP="001E1B0C">
                                <w:pPr>
                                  <w:pStyle w:val="NormalWeb"/>
                                  <w:overflowPunct w:val="0"/>
                                  <w:spacing w:before="0" w:beforeAutospacing="0" w:after="0" w:afterAutospacing="0"/>
                                  <w:jc w:val="center"/>
                                </w:pPr>
                                <w:r>
                                  <w:rPr>
                                    <w:rFonts w:eastAsia="Times New Roman"/>
                                    <w:color w:val="000000"/>
                                  </w:rPr>
                                  <w:t>10</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1" name="Rectangle 31"/>
                          <wps:cNvSpPr/>
                          <wps:spPr>
                            <a:xfrm>
                              <a:off x="3707513" y="1348583"/>
                              <a:ext cx="313626" cy="251665"/>
                            </a:xfrm>
                            <a:prstGeom prst="rect">
                              <a:avLst/>
                            </a:prstGeom>
                            <a:solidFill>
                              <a:schemeClr val="bg2">
                                <a:lumMod val="50000"/>
                              </a:schemeClr>
                            </a:solid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3F9C27" w14:textId="77777777" w:rsidR="00C32E4F" w:rsidRDefault="00C32E4F" w:rsidP="001E1B0C">
                                <w:pPr>
                                  <w:pStyle w:val="NormalWeb"/>
                                  <w:overflowPunct w:val="0"/>
                                  <w:spacing w:before="0" w:beforeAutospacing="0" w:after="0" w:afterAutospacing="0"/>
                                  <w:jc w:val="center"/>
                                </w:pPr>
                                <w:r>
                                  <w:rPr>
                                    <w:rFonts w:eastAsia="Times New Roman"/>
                                    <w:color w:val="000000"/>
                                  </w:rPr>
                                  <w:t>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2" name="Rectangle 32"/>
                          <wps:cNvSpPr/>
                          <wps:spPr>
                            <a:xfrm>
                              <a:off x="4021139" y="1348583"/>
                              <a:ext cx="313626" cy="251665"/>
                            </a:xfrm>
                            <a:prstGeom prst="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240DA3" w14:textId="77777777" w:rsidR="00C32E4F" w:rsidRDefault="00C32E4F" w:rsidP="001E1B0C">
                                <w:pPr>
                                  <w:pStyle w:val="NormalWeb"/>
                                  <w:overflowPunct w:val="0"/>
                                  <w:spacing w:before="0" w:beforeAutospacing="0" w:after="0" w:afterAutospacing="0"/>
                                  <w:jc w:val="center"/>
                                </w:pPr>
                                <w:r>
                                  <w:rPr>
                                    <w:rFonts w:eastAsia="Times New Roman"/>
                                    <w:color w:val="000000"/>
                                  </w:rPr>
                                  <w:t>12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3" name="Rectangle 33"/>
                          <wps:cNvSpPr/>
                          <wps:spPr>
                            <a:xfrm>
                              <a:off x="4334765" y="1348154"/>
                              <a:ext cx="313626" cy="251665"/>
                            </a:xfrm>
                            <a:prstGeom prst="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9FED0B" w14:textId="77777777" w:rsidR="00C32E4F" w:rsidRDefault="00C32E4F" w:rsidP="001E1B0C">
                                <w:pPr>
                                  <w:pStyle w:val="NormalWeb"/>
                                  <w:overflowPunct w:val="0"/>
                                  <w:spacing w:before="0" w:beforeAutospacing="0" w:after="0" w:afterAutospacing="0"/>
                                  <w:jc w:val="center"/>
                                </w:pPr>
                                <w:r>
                                  <w:rPr>
                                    <w:rFonts w:eastAsia="Times New Roman"/>
                                    <w:color w:val="000000"/>
                                  </w:rPr>
                                  <w:t>13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4" name="Rectangle 34"/>
                          <wps:cNvSpPr/>
                          <wps:spPr>
                            <a:xfrm>
                              <a:off x="4648391" y="1348154"/>
                              <a:ext cx="313626" cy="251665"/>
                            </a:xfrm>
                            <a:prstGeom prst="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14AF97" w14:textId="77777777" w:rsidR="00C32E4F" w:rsidRDefault="00C32E4F" w:rsidP="001E1B0C">
                                <w:pPr>
                                  <w:pStyle w:val="NormalWeb"/>
                                  <w:overflowPunct w:val="0"/>
                                  <w:spacing w:before="0" w:beforeAutospacing="0" w:after="0" w:afterAutospacing="0"/>
                                  <w:jc w:val="center"/>
                                </w:pPr>
                                <w:r>
                                  <w:rPr>
                                    <w:rFonts w:eastAsia="Times New Roman"/>
                                    <w:color w:val="000000"/>
                                  </w:rPr>
                                  <w:t>14</w:t>
                                </w:r>
                              </w:p>
                            </w:txbxContent>
                          </wps:txbx>
                          <wps:bodyPr rot="0" spcFirstLastPara="0" vert="horz" wrap="square" lIns="0" tIns="0" rIns="0" bIns="0" numCol="1" spcCol="0" rtlCol="0" fromWordArt="0" anchor="ctr" anchorCtr="0" forceAA="0" compatLnSpc="1">
                            <a:prstTxWarp prst="textNoShape">
                              <a:avLst/>
                            </a:prstTxWarp>
                            <a:noAutofit/>
                          </wps:bodyPr>
                        </wps:wsp>
                      </wpg:wgp>
                      <wps:wsp>
                        <wps:cNvPr id="35" name="Text Box 35"/>
                        <wps:cNvSpPr txBox="1"/>
                        <wps:spPr>
                          <a:xfrm>
                            <a:off x="200110" y="190780"/>
                            <a:ext cx="489585" cy="306070"/>
                          </a:xfrm>
                          <a:prstGeom prst="rect">
                            <a:avLst/>
                          </a:prstGeom>
                          <a:solidFill>
                            <a:schemeClr val="lt1"/>
                          </a:solidFill>
                          <a:ln w="6350">
                            <a:noFill/>
                          </a:ln>
                        </wps:spPr>
                        <wps:txbx>
                          <w:txbxContent>
                            <w:p w14:paraId="3D218826" w14:textId="77777777" w:rsidR="00C32E4F" w:rsidRPr="0037269E" w:rsidRDefault="00C32E4F" w:rsidP="001E1B0C">
                              <w:pPr>
                                <w:rPr>
                                  <w:lang w:val="sv-SE"/>
                                </w:rPr>
                              </w:pPr>
                              <w:r>
                                <w:rPr>
                                  <w:lang w:val="sv-SE"/>
                                </w:rPr>
                                <w:t>Slot 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6" name="Text Box 44"/>
                        <wps:cNvSpPr txBox="1"/>
                        <wps:spPr>
                          <a:xfrm>
                            <a:off x="200471" y="1012132"/>
                            <a:ext cx="609600" cy="306705"/>
                          </a:xfrm>
                          <a:prstGeom prst="rect">
                            <a:avLst/>
                          </a:prstGeom>
                          <a:solidFill>
                            <a:schemeClr val="lt1"/>
                          </a:solidFill>
                          <a:ln w="6350">
                            <a:noFill/>
                          </a:ln>
                        </wps:spPr>
                        <wps:txbx>
                          <w:txbxContent>
                            <w:p w14:paraId="69FAD5B7" w14:textId="77777777" w:rsidR="00C32E4F" w:rsidRDefault="00C32E4F" w:rsidP="001E1B0C">
                              <w:pPr>
                                <w:pStyle w:val="NormalWeb"/>
                                <w:overflowPunct w:val="0"/>
                                <w:spacing w:before="0" w:beforeAutospacing="0" w:after="120" w:afterAutospacing="0"/>
                                <w:jc w:val="both"/>
                              </w:pPr>
                              <w:r>
                                <w:rPr>
                                  <w:rFonts w:eastAsia="Times New Roman"/>
                                  <w:sz w:val="20"/>
                                  <w:szCs w:val="20"/>
                                </w:rPr>
                                <w:t>Slot n+1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8" name="Straight Arrow Connector 38"/>
                        <wps:cNvCnPr>
                          <a:endCxn id="23" idx="0"/>
                        </wps:cNvCnPr>
                        <wps:spPr>
                          <a:xfrm flipH="1">
                            <a:off x="1657866" y="482803"/>
                            <a:ext cx="2684" cy="537804"/>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9" name="Text Box 39"/>
                        <wps:cNvSpPr txBox="1"/>
                        <wps:spPr>
                          <a:xfrm>
                            <a:off x="1397902" y="628419"/>
                            <a:ext cx="549275" cy="270510"/>
                          </a:xfrm>
                          <a:prstGeom prst="rect">
                            <a:avLst/>
                          </a:prstGeom>
                          <a:solidFill>
                            <a:schemeClr val="lt1"/>
                          </a:solidFill>
                          <a:ln w="6350">
                            <a:noFill/>
                          </a:ln>
                        </wps:spPr>
                        <wps:txbx>
                          <w:txbxContent>
                            <w:p w14:paraId="469260F5" w14:textId="77777777" w:rsidR="00C32E4F" w:rsidRPr="00523B4E" w:rsidRDefault="00C32E4F" w:rsidP="001E1B0C">
                              <w:pPr>
                                <w:rPr>
                                  <w:lang w:val="sv-SE"/>
                                </w:rPr>
                              </w:pPr>
                              <w:r>
                                <w:rPr>
                                  <w:lang w:val="sv-SE"/>
                                </w:rPr>
                                <w:t>DMRS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1" name="Straight Arrow Connector 41"/>
                        <wps:cNvCnPr/>
                        <wps:spPr>
                          <a:xfrm flipH="1">
                            <a:off x="4477705" y="463135"/>
                            <a:ext cx="2540" cy="53721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2" name="Text Box 39"/>
                        <wps:cNvSpPr txBox="1"/>
                        <wps:spPr>
                          <a:xfrm>
                            <a:off x="4217990" y="609062"/>
                            <a:ext cx="503555" cy="270510"/>
                          </a:xfrm>
                          <a:prstGeom prst="rect">
                            <a:avLst/>
                          </a:prstGeom>
                          <a:solidFill>
                            <a:schemeClr val="lt1"/>
                          </a:solidFill>
                          <a:ln w="6350">
                            <a:noFill/>
                          </a:ln>
                        </wps:spPr>
                        <wps:txbx>
                          <w:txbxContent>
                            <w:p w14:paraId="706A6B00" w14:textId="77777777" w:rsidR="00C32E4F" w:rsidRDefault="00C32E4F" w:rsidP="001E1B0C">
                              <w:pPr>
                                <w:pStyle w:val="NormalWeb"/>
                                <w:overflowPunct w:val="0"/>
                                <w:spacing w:before="0" w:beforeAutospacing="0" w:after="120" w:afterAutospacing="0" w:line="256" w:lineRule="auto"/>
                                <w:jc w:val="both"/>
                              </w:pPr>
                              <w:r>
                                <w:rPr>
                                  <w:rFonts w:eastAsia="Times New Roman"/>
                                  <w:sz w:val="20"/>
                                  <w:szCs w:val="20"/>
                                </w:rPr>
                                <w:t>DMRS</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FDE5FB3" id="Canvas 37" o:spid="_x0000_s1027" editas="canvas" style="width:6in;height:120.9pt;mso-position-horizontal-relative:char;mso-position-vertical-relative:line" coordsize="54864,153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4864;height:15347;visibility:visible;mso-wrap-style:square">
                  <v:fill o:detectmouseclick="t"/>
                  <v:path o:connecttype="none"/>
                </v:shape>
                <v:group id="Group 5" o:spid="_x0000_s1029" style="position:absolute;left:8734;top:2115;width:44026;height:2547" coordorigin="5254,2661" coordsize="44026,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6" o:spid="_x0000_s1030" style="position:absolute;left:5254;top:2661;width:3139;height:2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" filled="f" strokecolor="#5a5a5a [2109]" strokeweight="1pt">
                    <v:textbox inset=",0,,0">
                      <w:txbxContent>
                        <w:p w14:paraId="1B7CCB9A" w14:textId="77777777" w:rsidR="00C32E4F" w:rsidRPr="00FE29D7" w:rsidRDefault="00C32E4F" w:rsidP="001E1B0C">
                          <w:pPr>
                            <w:spacing w:after="0"/>
                            <w:jc w:val="center"/>
                            <w:rPr>
                              <w:color w:val="000000" w:themeColor="text1"/>
                              <w:sz w:val="24"/>
                              <w:szCs w:val="24"/>
                              <w:lang w:val="sv-SE"/>
                            </w:rPr>
                          </w:pPr>
                          <w:r>
                            <w:rPr>
                              <w:color w:val="000000" w:themeColor="text1"/>
                              <w:sz w:val="24"/>
                              <w:szCs w:val="24"/>
                              <w:lang w:val="sv-SE"/>
                            </w:rPr>
                            <w:t>1</w:t>
                          </w:r>
                        </w:p>
                      </w:txbxContent>
                    </v:textbox>
                  </v:rect>
                  <v:rect id="Rectangle 7" o:spid="_x0000_s1031" style="position:absolute;left:8393;top:2661;width:3137;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" filled="f" strokecolor="#5a5a5a [2109]" strokeweight="1pt">
                    <v:textbox inset=",0,,0">
                      <w:txbxContent>
                        <w:p w14:paraId="73F09E5A" w14:textId="77777777" w:rsidR="00C32E4F" w:rsidRPr="0035066D" w:rsidRDefault="00C32E4F" w:rsidP="001E1B0C">
                          <w:pPr>
                            <w:pStyle w:val="NormalWeb"/>
                            <w:overflowPunct w:val="0"/>
                            <w:spacing w:before="0" w:beforeAutospacing="0" w:after="0" w:afterAutospacing="0"/>
                            <w:rPr>
                              <w:color w:val="000000" w:themeColor="text1"/>
                            </w:rPr>
                          </w:pPr>
                          <w:r>
                            <w:rPr>
                              <w:color w:val="000000" w:themeColor="text1"/>
                            </w:rPr>
                            <w:t>2</w:t>
                          </w:r>
                        </w:p>
                      </w:txbxContent>
                    </v:textbox>
                  </v:rect>
                  <v:rect id="Rectangle 8" o:spid="_x0000_s1032" style="position:absolute;left:11530;top:2665;width:3137;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" filled="f" strokecolor="#5a5a5a [2109]" strokeweight="1pt">
                    <v:textbox inset=",0,,0">
                      <w:txbxContent>
                        <w:p w14:paraId="6C6755BC" w14:textId="77777777" w:rsidR="00C32E4F" w:rsidRDefault="00C32E4F" w:rsidP="001E1B0C">
                          <w:pPr>
                            <w:pStyle w:val="NormalWeb"/>
                            <w:overflowPunct w:val="0"/>
                            <w:spacing w:before="0" w:beforeAutospacing="0" w:after="0" w:afterAutospacing="0"/>
                            <w:jc w:val="center"/>
                          </w:pPr>
                          <w:r>
                            <w:rPr>
                              <w:rFonts w:eastAsia="Times New Roman"/>
                              <w:color w:val="000000"/>
                            </w:rPr>
                            <w:t>3</w:t>
                          </w:r>
                        </w:p>
                      </w:txbxContent>
                    </v:textbox>
                  </v:rect>
                  <v:rect id="Rectangle 9" o:spid="_x0000_s1033" style="position:absolute;left:14667;top:2665;width:3137;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" fillcolor="#747070 [1614]" strokecolor="#5a5a5a [2109]" strokeweight="1pt">
                    <v:textbox inset=",0,,0">
                      <w:txbxContent>
                        <w:p w14:paraId="67E174D9" w14:textId="77777777" w:rsidR="00C32E4F" w:rsidRDefault="00C32E4F" w:rsidP="001E1B0C">
                          <w:pPr>
                            <w:pStyle w:val="NormalWeb"/>
                            <w:overflowPunct w:val="0"/>
                            <w:spacing w:before="0" w:beforeAutospacing="0" w:after="0" w:afterAutospacing="0"/>
                            <w:jc w:val="center"/>
                          </w:pPr>
                          <w:r>
                            <w:rPr>
                              <w:rFonts w:eastAsia="Times New Roman"/>
                              <w:color w:val="000000"/>
                            </w:rPr>
                            <w:t>4</w:t>
                          </w:r>
                        </w:p>
                      </w:txbxContent>
                    </v:textbox>
                  </v:rect>
                  <v:rect id="Rectangle 10" o:spid="_x0000_s1034" style="position:absolute;left:17804;top:2687;width:3138;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" fillcolor="yellow" strokecolor="#5a5a5a [2109]" strokeweight="1pt">
                    <v:textbox inset=",0,,0">
                      <w:txbxContent>
                        <w:p w14:paraId="48378FE2" w14:textId="77777777" w:rsidR="00C32E4F" w:rsidRDefault="00C32E4F" w:rsidP="001E1B0C">
                          <w:pPr>
                            <w:pStyle w:val="NormalWeb"/>
                            <w:overflowPunct w:val="0"/>
                            <w:spacing w:before="0" w:beforeAutospacing="0" w:after="0" w:afterAutospacing="0"/>
                            <w:jc w:val="center"/>
                          </w:pPr>
                          <w:r>
                            <w:rPr>
                              <w:rFonts w:eastAsia="Times New Roman"/>
                              <w:color w:val="000000"/>
                            </w:rPr>
                            <w:t>5</w:t>
                          </w:r>
                        </w:p>
                      </w:txbxContent>
                    </v:textbox>
                  </v:rect>
                  <v:rect id="Rectangle 11" o:spid="_x0000_s1035" style="position:absolute;left:20942;top:2687;width:3136;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" fillcolor="yellow" strokecolor="#5a5a5a [2109]" strokeweight="1pt">
                    <v:textbox inset=",0,,0">
                      <w:txbxContent>
                        <w:p w14:paraId="56852EB1" w14:textId="77777777" w:rsidR="00C32E4F" w:rsidRDefault="00C32E4F" w:rsidP="001E1B0C">
                          <w:pPr>
                            <w:pStyle w:val="NormalWeb"/>
                            <w:overflowPunct w:val="0"/>
                            <w:spacing w:before="0" w:beforeAutospacing="0" w:after="0" w:afterAutospacing="0"/>
                            <w:jc w:val="center"/>
                          </w:pPr>
                          <w:r>
                            <w:rPr>
                              <w:rFonts w:eastAsia="Times New Roman"/>
                              <w:color w:val="000000"/>
                            </w:rPr>
                            <w:t>6</w:t>
                          </w:r>
                        </w:p>
                      </w:txbxContent>
                    </v:textbox>
                  </v:rect>
                  <v:rect id="Rectangle 12" o:spid="_x0000_s1036" style="position:absolute;left:24078;top:2691;width:3137;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" fillcolor="yellow" strokecolor="#5a5a5a [2109]" strokeweight="1pt">
                    <v:textbox inset=",0,,0">
                      <w:txbxContent>
                        <w:p w14:paraId="65EA8072" w14:textId="77777777" w:rsidR="00C32E4F" w:rsidRDefault="00C32E4F" w:rsidP="001E1B0C">
                          <w:pPr>
                            <w:pStyle w:val="NormalWeb"/>
                            <w:overflowPunct w:val="0"/>
                            <w:spacing w:before="0" w:beforeAutospacing="0" w:after="0" w:afterAutospacing="0"/>
                            <w:jc w:val="center"/>
                          </w:pPr>
                          <w:r>
                            <w:rPr>
                              <w:rFonts w:eastAsia="Times New Roman"/>
                              <w:color w:val="000000"/>
                            </w:rPr>
                            <w:t>7</w:t>
                          </w:r>
                        </w:p>
                      </w:txbxContent>
                    </v:textbox>
                  </v:rect>
                  <v:rect id="Rectangle 13" o:spid="_x0000_s1037" style="position:absolute;left:27215;top:2691;width:3136;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" fillcolor="yellow" strokecolor="#5a5a5a [2109]" strokeweight="1pt">
                    <v:textbox inset=",0,,0">
                      <w:txbxContent>
                        <w:p w14:paraId="0CC3FA24" w14:textId="77777777" w:rsidR="00C32E4F" w:rsidRDefault="00C32E4F" w:rsidP="001E1B0C">
                          <w:pPr>
                            <w:pStyle w:val="NormalWeb"/>
                            <w:overflowPunct w:val="0"/>
                            <w:spacing w:before="0" w:beforeAutospacing="0" w:after="0" w:afterAutospacing="0"/>
                            <w:jc w:val="center"/>
                          </w:pPr>
                          <w:r>
                            <w:rPr>
                              <w:rFonts w:eastAsia="Times New Roman"/>
                              <w:color w:val="000000"/>
                            </w:rPr>
                            <w:t>8</w:t>
                          </w:r>
                        </w:p>
                      </w:txbxContent>
                    </v:textbox>
                  </v:rect>
                  <v:rect id="Rectangle 14" o:spid="_x0000_s1038" style="position:absolute;left:30460;top:2687;width:3138;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" fillcolor="#ffc000" strokecolor="#5a5a5a [2109]" strokeweight="1pt">
                    <v:textbox inset=",0,,0">
                      <w:txbxContent>
                        <w:p w14:paraId="5CFDCC83" w14:textId="77777777" w:rsidR="00C32E4F" w:rsidRDefault="00C32E4F" w:rsidP="001E1B0C">
                          <w:pPr>
                            <w:pStyle w:val="NormalWeb"/>
                            <w:overflowPunct w:val="0"/>
                            <w:spacing w:before="0" w:beforeAutospacing="0" w:after="0" w:afterAutospacing="0"/>
                            <w:jc w:val="center"/>
                          </w:pPr>
                          <w:r>
                            <w:rPr>
                              <w:rFonts w:eastAsia="Times New Roman"/>
                              <w:color w:val="000000"/>
                            </w:rPr>
                            <w:t>9</w:t>
                          </w:r>
                        </w:p>
                      </w:txbxContent>
                    </v:textbox>
                  </v:rect>
                  <v:rect id="Rectangle 15" o:spid="_x0000_s1039" style="position:absolute;left:33598;top:2687;width:3137;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" fillcolor="#ffc000" strokecolor="#5a5a5a [2109]" strokeweight="1pt">
                    <v:textbox inset="0,0,0,0">
                      <w:txbxContent>
                        <w:p w14:paraId="6351777D" w14:textId="77777777" w:rsidR="00C32E4F" w:rsidRDefault="00C32E4F" w:rsidP="001E1B0C">
                          <w:pPr>
                            <w:pStyle w:val="NormalWeb"/>
                            <w:overflowPunct w:val="0"/>
                            <w:spacing w:before="0" w:beforeAutospacing="0" w:after="0" w:afterAutospacing="0"/>
                            <w:jc w:val="center"/>
                          </w:pPr>
                          <w:r>
                            <w:rPr>
                              <w:rFonts w:eastAsia="Times New Roman"/>
                              <w:color w:val="000000"/>
                            </w:rPr>
                            <w:t>10</w:t>
                          </w:r>
                        </w:p>
                      </w:txbxContent>
                    </v:textbox>
                  </v:rect>
                  <v:rect id="Rectangle 16" o:spid="_x0000_s1040" style="position:absolute;left:36735;top:2690;width:3136;height:2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" fillcolor="#ffc000" strokecolor="#5a5a5a [2109]" strokeweight="1pt">
                    <v:textbox inset="0,0,0,0">
                      <w:txbxContent>
                        <w:p w14:paraId="0F762DCE" w14:textId="77777777" w:rsidR="00C32E4F" w:rsidRDefault="00C32E4F" w:rsidP="001E1B0C">
                          <w:pPr>
                            <w:pStyle w:val="NormalWeb"/>
                            <w:overflowPunct w:val="0"/>
                            <w:spacing w:before="0" w:beforeAutospacing="0" w:after="0" w:afterAutospacing="0"/>
                            <w:jc w:val="center"/>
                          </w:pPr>
                          <w:r>
                            <w:rPr>
                              <w:rFonts w:eastAsia="Times New Roman"/>
                              <w:color w:val="000000"/>
                            </w:rPr>
                            <w:t>11</w:t>
                          </w:r>
                        </w:p>
                      </w:txbxContent>
                    </v:textbox>
                  </v:rect>
                  <v:rect id="Rectangle 17" o:spid="_x0000_s1041" style="position:absolute;left:39871;top:2690;width:3136;height:2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" fillcolor="#ffc000" strokecolor="#5a5a5a [2109]" strokeweight="1pt">
                    <v:textbox inset="0,0,0,0">
                      <w:txbxContent>
                        <w:p w14:paraId="662B3E49" w14:textId="77777777" w:rsidR="00C32E4F" w:rsidRDefault="00C32E4F" w:rsidP="001E1B0C">
                          <w:pPr>
                            <w:pStyle w:val="NormalWeb"/>
                            <w:overflowPunct w:val="0"/>
                            <w:spacing w:before="0" w:beforeAutospacing="0" w:after="0" w:afterAutospacing="0"/>
                            <w:jc w:val="center"/>
                          </w:pPr>
                          <w:r>
                            <w:rPr>
                              <w:rFonts w:eastAsia="Times New Roman"/>
                              <w:color w:val="000000"/>
                            </w:rPr>
                            <w:t>12</w:t>
                          </w:r>
                        </w:p>
                      </w:txbxContent>
                    </v:textbox>
                  </v:rect>
                  <v:rect id="Rectangle 18" o:spid="_x0000_s1042" style="position:absolute;left:43007;top:2661;width:3137;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" fillcolor="#747070 [1614]" strokecolor="#5a5a5a [2109]" strokeweight="1pt">
                    <v:textbox inset="0,0,0,0">
                      <w:txbxContent>
                        <w:p w14:paraId="65B33A35" w14:textId="77777777" w:rsidR="00C32E4F" w:rsidRDefault="00C32E4F" w:rsidP="001E1B0C">
                          <w:pPr>
                            <w:pStyle w:val="NormalWeb"/>
                            <w:overflowPunct w:val="0"/>
                            <w:spacing w:before="0" w:beforeAutospacing="0" w:after="0" w:afterAutospacing="0"/>
                            <w:jc w:val="center"/>
                          </w:pPr>
                          <w:r>
                            <w:rPr>
                              <w:rFonts w:eastAsia="Times New Roman"/>
                              <w:color w:val="000000"/>
                            </w:rPr>
                            <w:t>13</w:t>
                          </w:r>
                        </w:p>
                      </w:txbxContent>
                    </v:textbox>
                  </v:rect>
                  <v:rect id="Rectangle 19" o:spid="_x0000_s1043" style="position:absolute;left:46144;top:2661;width:3136;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" filled="f" strokecolor="#5a5a5a [2109]" strokeweight="1pt">
                    <v:textbox inset="0,0,0,0">
                      <w:txbxContent>
                        <w:p w14:paraId="7B7E1A0A" w14:textId="77777777" w:rsidR="00C32E4F" w:rsidRDefault="00C32E4F" w:rsidP="001E1B0C">
                          <w:pPr>
                            <w:pStyle w:val="NormalWeb"/>
                            <w:overflowPunct w:val="0"/>
                            <w:spacing w:before="0" w:beforeAutospacing="0" w:after="0" w:afterAutospacing="0"/>
                            <w:jc w:val="center"/>
                          </w:pPr>
                          <w:r>
                            <w:rPr>
                              <w:rFonts w:eastAsia="Times New Roman"/>
                              <w:color w:val="000000"/>
                            </w:rPr>
                            <w:t>14</w:t>
                          </w:r>
                        </w:p>
                      </w:txbxContent>
                    </v:textbox>
                  </v:rect>
                </v:group>
                <v:group id="Group 20" o:spid="_x0000_s1044" style="position:absolute;left:8734;top:10206;width:44025;height:2524" coordorigin="5595,13481" coordsize="44024,2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21" o:spid="_x0000_s1045" style="position:absolute;left:5595;top:13481;width:3139;height:2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" filled="f" strokecolor="#5a5a5a [2109]" strokeweight="1pt">
                    <v:textbox inset=",0,,0">
                      <w:txbxContent>
                        <w:p w14:paraId="0B1DB4E4" w14:textId="77777777" w:rsidR="00C32E4F" w:rsidRDefault="00C32E4F" w:rsidP="001E1B0C">
                          <w:pPr>
                            <w:pStyle w:val="NormalWeb"/>
                            <w:overflowPunct w:val="0"/>
                            <w:spacing w:before="0" w:beforeAutospacing="0" w:after="0" w:afterAutospacing="0"/>
                            <w:jc w:val="center"/>
                          </w:pPr>
                          <w:r>
                            <w:rPr>
                              <w:rFonts w:eastAsia="Times New Roman"/>
                              <w:color w:val="000000"/>
                            </w:rPr>
                            <w:t>1</w:t>
                          </w:r>
                        </w:p>
                      </w:txbxContent>
                    </v:textbox>
                  </v:rect>
                  <v:rect id="Rectangle 22" o:spid="_x0000_s1046" style="position:absolute;left:8734;top:13481;width:3137;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" fillcolor="#747070 [1614]" strokecolor="#5a5a5a [2109]" strokeweight="1pt">
                    <v:textbox inset=",0,,0">
                      <w:txbxContent>
                        <w:p w14:paraId="6343E7C6" w14:textId="77777777" w:rsidR="00C32E4F" w:rsidRDefault="00C32E4F" w:rsidP="001E1B0C">
                          <w:pPr>
                            <w:pStyle w:val="NormalWeb"/>
                            <w:overflowPunct w:val="0"/>
                            <w:spacing w:before="0" w:beforeAutospacing="0" w:after="0" w:afterAutospacing="0"/>
                            <w:jc w:val="center"/>
                          </w:pPr>
                          <w:r>
                            <w:rPr>
                              <w:rFonts w:eastAsia="Times New Roman"/>
                              <w:color w:val="000000"/>
                            </w:rPr>
                            <w:t>2</w:t>
                          </w:r>
                        </w:p>
                      </w:txbxContent>
                    </v:textbox>
                  </v:rect>
                  <v:rect id="Rectangle 23" o:spid="_x0000_s1047" style="position:absolute;left:11871;top:13485;width:3137;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" fillcolor="#00b050" strokecolor="#5a5a5a [2109]" strokeweight="1pt">
                    <v:textbox inset=",0,,0">
                      <w:txbxContent>
                        <w:p w14:paraId="3899F4AC" w14:textId="77777777" w:rsidR="00C32E4F" w:rsidRDefault="00C32E4F" w:rsidP="001E1B0C">
                          <w:pPr>
                            <w:pStyle w:val="NormalWeb"/>
                            <w:overflowPunct w:val="0"/>
                            <w:spacing w:before="0" w:beforeAutospacing="0" w:after="0" w:afterAutospacing="0"/>
                            <w:jc w:val="center"/>
                          </w:pPr>
                          <w:r>
                            <w:rPr>
                              <w:rFonts w:eastAsia="Times New Roman"/>
                              <w:color w:val="000000"/>
                            </w:rPr>
                            <w:t>3</w:t>
                          </w:r>
                        </w:p>
                      </w:txbxContent>
                    </v:textbox>
                  </v:rect>
                  <v:rect id="Rectangle 24" o:spid="_x0000_s1048" style="position:absolute;left:15008;top:13485;width:3136;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" fillcolor="#00b050" strokecolor="#5a5a5a [2109]" strokeweight="1pt">
                    <v:textbox inset=",0,,0">
                      <w:txbxContent>
                        <w:p w14:paraId="59D1D6BA" w14:textId="77777777" w:rsidR="00C32E4F" w:rsidRDefault="00C32E4F" w:rsidP="001E1B0C">
                          <w:pPr>
                            <w:pStyle w:val="NormalWeb"/>
                            <w:overflowPunct w:val="0"/>
                            <w:spacing w:before="0" w:beforeAutospacing="0" w:after="0" w:afterAutospacing="0"/>
                            <w:jc w:val="center"/>
                          </w:pPr>
                          <w:r>
                            <w:rPr>
                              <w:rFonts w:eastAsia="Times New Roman"/>
                              <w:color w:val="000000"/>
                            </w:rPr>
                            <w:t>4</w:t>
                          </w:r>
                        </w:p>
                      </w:txbxContent>
                    </v:textbox>
                  </v:rect>
                  <v:rect id="Rectangle 25" o:spid="_x0000_s1049" style="position:absolute;left:18144;top:13481;width:3139;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" fillcolor="#00b050" strokecolor="#5a5a5a [2109]" strokeweight="1pt">
                    <v:textbox inset=",0,,0">
                      <w:txbxContent>
                        <w:p w14:paraId="235E37CE" w14:textId="77777777" w:rsidR="00C32E4F" w:rsidRDefault="00C32E4F" w:rsidP="001E1B0C">
                          <w:pPr>
                            <w:pStyle w:val="NormalWeb"/>
                            <w:overflowPunct w:val="0"/>
                            <w:spacing w:before="0" w:beforeAutospacing="0" w:after="0" w:afterAutospacing="0"/>
                            <w:jc w:val="center"/>
                          </w:pPr>
                          <w:r>
                            <w:rPr>
                              <w:rFonts w:eastAsia="Times New Roman"/>
                              <w:color w:val="000000"/>
                            </w:rPr>
                            <w:t>5</w:t>
                          </w:r>
                        </w:p>
                      </w:txbxContent>
                    </v:textbox>
                  </v:rect>
                  <v:rect id="Rectangle 26" o:spid="_x0000_s1050" style="position:absolute;left:21283;top:13488;width:3136;height:25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" fillcolor="#00b050" strokecolor="#5a5a5a [2109]" strokeweight="1pt">
                    <v:textbox inset=",0,,0">
                      <w:txbxContent>
                        <w:p w14:paraId="4FC25580" w14:textId="77777777" w:rsidR="00C32E4F" w:rsidRDefault="00C32E4F" w:rsidP="001E1B0C">
                          <w:pPr>
                            <w:pStyle w:val="NormalWeb"/>
                            <w:overflowPunct w:val="0"/>
                            <w:spacing w:before="0" w:beforeAutospacing="0" w:after="0" w:afterAutospacing="0"/>
                            <w:jc w:val="center"/>
                          </w:pPr>
                          <w:r>
                            <w:rPr>
                              <w:rFonts w:eastAsia="Times New Roman"/>
                              <w:color w:val="000000"/>
                            </w:rPr>
                            <w:t>6</w:t>
                          </w:r>
                        </w:p>
                      </w:txbxContent>
                    </v:textbox>
                  </v:rect>
                  <v:rect id="Rectangle 27" o:spid="_x0000_s1051" style="position:absolute;left:24419;top:13485;width:3136;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" fillcolor="#00b0f0" strokecolor="#5a5a5a [2109]" strokeweight="1pt">
                    <v:textbox inset=",0,,0">
                      <w:txbxContent>
                        <w:p w14:paraId="395C8AA0" w14:textId="77777777" w:rsidR="00C32E4F" w:rsidRDefault="00C32E4F" w:rsidP="001E1B0C">
                          <w:pPr>
                            <w:pStyle w:val="NormalWeb"/>
                            <w:overflowPunct w:val="0"/>
                            <w:spacing w:before="0" w:beforeAutospacing="0" w:after="0" w:afterAutospacing="0"/>
                            <w:jc w:val="center"/>
                          </w:pPr>
                          <w:r>
                            <w:rPr>
                              <w:rFonts w:eastAsia="Times New Roman"/>
                              <w:color w:val="000000"/>
                            </w:rPr>
                            <w:t>7</w:t>
                          </w:r>
                        </w:p>
                      </w:txbxContent>
                    </v:textbox>
                  </v:rect>
                  <v:rect id="Rectangle 28" o:spid="_x0000_s1052" style="position:absolute;left:27555;top:13485;width:3136;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" fillcolor="#00b0f0" strokecolor="#5a5a5a [2109]" strokeweight="1pt">
                    <v:textbox inset=",0,,0">
                      <w:txbxContent>
                        <w:p w14:paraId="3E0D71D2" w14:textId="77777777" w:rsidR="00C32E4F" w:rsidRDefault="00C32E4F" w:rsidP="001E1B0C">
                          <w:pPr>
                            <w:pStyle w:val="NormalWeb"/>
                            <w:overflowPunct w:val="0"/>
                            <w:spacing w:before="0" w:beforeAutospacing="0" w:after="0" w:afterAutospacing="0"/>
                            <w:jc w:val="center"/>
                          </w:pPr>
                          <w:r>
                            <w:rPr>
                              <w:rFonts w:eastAsia="Times New Roman"/>
                              <w:color w:val="000000"/>
                            </w:rPr>
                            <w:t>8</w:t>
                          </w:r>
                        </w:p>
                      </w:txbxContent>
                    </v:textbox>
                  </v:rect>
                  <v:rect id="Rectangle 29" o:spid="_x0000_s1053" style="position:absolute;left:30800;top:13481;width:3138;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" fillcolor="#00b0f0" strokecolor="#5a5a5a [2109]" strokeweight="1pt">
                    <v:textbox inset=",0,,0">
                      <w:txbxContent>
                        <w:p w14:paraId="00F39671" w14:textId="77777777" w:rsidR="00C32E4F" w:rsidRDefault="00C32E4F" w:rsidP="001E1B0C">
                          <w:pPr>
                            <w:pStyle w:val="NormalWeb"/>
                            <w:overflowPunct w:val="0"/>
                            <w:spacing w:before="0" w:beforeAutospacing="0" w:after="0" w:afterAutospacing="0"/>
                            <w:jc w:val="center"/>
                          </w:pPr>
                          <w:r>
                            <w:rPr>
                              <w:rFonts w:eastAsia="Times New Roman"/>
                              <w:color w:val="000000"/>
                            </w:rPr>
                            <w:t>9</w:t>
                          </w:r>
                        </w:p>
                      </w:txbxContent>
                    </v:textbox>
                  </v:rect>
                  <v:rect id="Rectangle 30" o:spid="_x0000_s1054" style="position:absolute;left:33938;top:13488;width:3137;height:25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" fillcolor="#00b0f0" strokecolor="#5a5a5a [2109]" strokeweight="1pt">
                    <v:textbox inset="0,0,0,0">
                      <w:txbxContent>
                        <w:p w14:paraId="5A79A682" w14:textId="77777777" w:rsidR="00C32E4F" w:rsidRDefault="00C32E4F" w:rsidP="001E1B0C">
                          <w:pPr>
                            <w:pStyle w:val="NormalWeb"/>
                            <w:overflowPunct w:val="0"/>
                            <w:spacing w:before="0" w:beforeAutospacing="0" w:after="0" w:afterAutospacing="0"/>
                            <w:jc w:val="center"/>
                          </w:pPr>
                          <w:r>
                            <w:rPr>
                              <w:rFonts w:eastAsia="Times New Roman"/>
                              <w:color w:val="000000"/>
                            </w:rPr>
                            <w:t>10</w:t>
                          </w:r>
                        </w:p>
                      </w:txbxContent>
                    </v:textbox>
                  </v:rect>
                  <v:rect id="Rectangle 31" o:spid="_x0000_s1055" style="position:absolute;left:37075;top:13485;width:3136;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" fillcolor="#747070 [1614]" strokecolor="#5a5a5a [2109]" strokeweight="1pt">
                    <v:textbox inset="0,0,0,0">
                      <w:txbxContent>
                        <w:p w14:paraId="763F9C27" w14:textId="77777777" w:rsidR="00C32E4F" w:rsidRDefault="00C32E4F" w:rsidP="001E1B0C">
                          <w:pPr>
                            <w:pStyle w:val="NormalWeb"/>
                            <w:overflowPunct w:val="0"/>
                            <w:spacing w:before="0" w:beforeAutospacing="0" w:after="0" w:afterAutospacing="0"/>
                            <w:jc w:val="center"/>
                          </w:pPr>
                          <w:r>
                            <w:rPr>
                              <w:rFonts w:eastAsia="Times New Roman"/>
                              <w:color w:val="000000"/>
                            </w:rPr>
                            <w:t>11</w:t>
                          </w:r>
                        </w:p>
                      </w:txbxContent>
                    </v:textbox>
                  </v:rect>
                  <v:rect id="Rectangle 32" o:spid="_x0000_s1056" style="position:absolute;left:40211;top:13485;width:3136;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" filled="f" strokecolor="#5a5a5a [2109]" strokeweight="1pt">
                    <v:textbox inset="0,0,0,0">
                      <w:txbxContent>
                        <w:p w14:paraId="6E240DA3" w14:textId="77777777" w:rsidR="00C32E4F" w:rsidRDefault="00C32E4F" w:rsidP="001E1B0C">
                          <w:pPr>
                            <w:pStyle w:val="NormalWeb"/>
                            <w:overflowPunct w:val="0"/>
                            <w:spacing w:before="0" w:beforeAutospacing="0" w:after="0" w:afterAutospacing="0"/>
                            <w:jc w:val="center"/>
                          </w:pPr>
                          <w:r>
                            <w:rPr>
                              <w:rFonts w:eastAsia="Times New Roman"/>
                              <w:color w:val="000000"/>
                            </w:rPr>
                            <w:t>12</w:t>
                          </w:r>
                        </w:p>
                      </w:txbxContent>
                    </v:textbox>
                  </v:rect>
                  <v:rect id="Rectangle 33" o:spid="_x0000_s1057" style="position:absolute;left:43347;top:13481;width:3136;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" filled="f" strokecolor="#5a5a5a [2109]" strokeweight="1pt">
                    <v:textbox inset="0,0,0,0">
                      <w:txbxContent>
                        <w:p w14:paraId="4E9FED0B" w14:textId="77777777" w:rsidR="00C32E4F" w:rsidRDefault="00C32E4F" w:rsidP="001E1B0C">
                          <w:pPr>
                            <w:pStyle w:val="NormalWeb"/>
                            <w:overflowPunct w:val="0"/>
                            <w:spacing w:before="0" w:beforeAutospacing="0" w:after="0" w:afterAutospacing="0"/>
                            <w:jc w:val="center"/>
                          </w:pPr>
                          <w:r>
                            <w:rPr>
                              <w:rFonts w:eastAsia="Times New Roman"/>
                              <w:color w:val="000000"/>
                            </w:rPr>
                            <w:t>13</w:t>
                          </w:r>
                        </w:p>
                      </w:txbxContent>
                    </v:textbox>
                  </v:rect>
                  <v:rect id="Rectangle 34" o:spid="_x0000_s1058" style="position:absolute;left:46483;top:13481;width:3137;height:2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" filled="f" strokecolor="#5a5a5a [2109]" strokeweight="1pt">
                    <v:textbox inset="0,0,0,0">
                      <w:txbxContent>
                        <w:p w14:paraId="3514AF97" w14:textId="77777777" w:rsidR="00C32E4F" w:rsidRDefault="00C32E4F" w:rsidP="001E1B0C">
                          <w:pPr>
                            <w:pStyle w:val="NormalWeb"/>
                            <w:overflowPunct w:val="0"/>
                            <w:spacing w:before="0" w:beforeAutospacing="0" w:after="0" w:afterAutospacing="0"/>
                            <w:jc w:val="center"/>
                          </w:pPr>
                          <w:r>
                            <w:rPr>
                              <w:rFonts w:eastAsia="Times New Roman"/>
                              <w:color w:val="000000"/>
                            </w:rPr>
                            <w:t>14</w:t>
                          </w:r>
                        </w:p>
                      </w:txbxContent>
                    </v:textbox>
                  </v:rect>
                </v:group>
                <v:shape id="Text Box 35" o:spid="_x0000_s1059" type="#_x0000_t202" style="position:absolute;left:2001;top:1907;width:4895;height:30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" fillcolor="white [3201]" stroked="f" strokeweight=".5pt">
                  <v:textbox>
                    <w:txbxContent>
                      <w:p w14:paraId="3D218826" w14:textId="77777777" w:rsidR="00C32E4F" w:rsidRPr="0037269E" w:rsidRDefault="00C32E4F" w:rsidP="001E1B0C">
                        <w:pPr>
                          <w:rPr>
                            <w:lang w:val="sv-SE"/>
                          </w:rPr>
                        </w:pPr>
                        <w:r>
                          <w:rPr>
                            <w:lang w:val="sv-SE"/>
                          </w:rPr>
                          <w:t>Slot n</w:t>
                        </w:r>
                      </w:p>
                    </w:txbxContent>
                  </v:textbox>
                </v:shape>
                <v:shape id="Text Box 44" o:spid="_x0000_s1060" type="#_x0000_t202" style="position:absolute;left:2004;top:10121;width:6096;height:30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" fillcolor="white [3201]" stroked="f" strokeweight=".5pt">
                  <v:textbox>
                    <w:txbxContent>
                      <w:p w14:paraId="69FAD5B7" w14:textId="77777777" w:rsidR="00C32E4F" w:rsidRDefault="00C32E4F" w:rsidP="001E1B0C">
                        <w:pPr>
                          <w:pStyle w:val="NormalWeb"/>
                          <w:overflowPunct w:val="0"/>
                          <w:spacing w:before="0" w:beforeAutospacing="0" w:after="120" w:afterAutospacing="0"/>
                          <w:jc w:val="both"/>
                        </w:pPr>
                        <w:r>
                          <w:rPr>
                            <w:rFonts w:eastAsia="Times New Roman"/>
                            <w:sz w:val="20"/>
                            <w:szCs w:val="20"/>
                          </w:rPr>
                          <w:t>Slot n+1</w:t>
                        </w:r>
                      </w:p>
                    </w:txbxContent>
                  </v:textbox>
                </v:shape>
                <v:shapetype id="_x0000_t32" coordsize="21600,21600" o:spt="32" o:oned="t" path="m,l21600,21600e" filled="f">
                  <v:path arrowok="t" fillok="f" o:connecttype="none"/>
                  <o:lock v:ext="edit" shapetype="t"/>
                </v:shapetype>
                <v:shape id="Straight Arrow Connector 38" o:spid="_x0000_s1061" type="#_x0000_t32" style="position:absolute;left:16578;top:4828;width:27;height:537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" strokecolor="#4472c4 [3204]" strokeweight=".5pt">
                  <v:stroke startarrow="block" endarrow="block" joinstyle="miter"/>
                </v:shape>
                <v:shape id="Text Box 39" o:spid="_x0000_s1062" type="#_x0000_t202" style="position:absolute;left:13979;top:6284;width:5492;height:27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" fillcolor="white [3201]" stroked="f" strokeweight=".5pt">
                  <v:textbox>
                    <w:txbxContent>
                      <w:p w14:paraId="469260F5" w14:textId="77777777" w:rsidR="00C32E4F" w:rsidRPr="00523B4E" w:rsidRDefault="00C32E4F" w:rsidP="001E1B0C">
                        <w:pPr>
                          <w:rPr>
                            <w:lang w:val="sv-SE"/>
                          </w:rPr>
                        </w:pPr>
                        <w:r>
                          <w:rPr>
                            <w:lang w:val="sv-SE"/>
                          </w:rPr>
                          <w:t>DMRS</w:t>
                        </w:r>
                      </w:p>
                    </w:txbxContent>
                  </v:textbox>
                </v:shape>
                <v:shape id="Straight Arrow Connector 41" o:spid="_x0000_s1063" type="#_x0000_t32" style="position:absolute;left:44777;top:4631;width:25;height:53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" strokecolor="#4472c4 [3204]" strokeweight=".5pt">
                  <v:stroke startarrow="block" endarrow="block" joinstyle="miter"/>
                </v:shape>
                <v:shape id="Text Box 39" o:spid="_x0000_s1064" type="#_x0000_t202" style="position:absolute;left:42179;top:6090;width:5036;height:27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" fillcolor="white [3201]" stroked="f" strokeweight=".5pt">
                  <v:textbox>
                    <w:txbxContent>
                      <w:p w14:paraId="706A6B00" w14:textId="77777777" w:rsidR="00C32E4F" w:rsidRDefault="00C32E4F" w:rsidP="001E1B0C">
                        <w:pPr>
                          <w:pStyle w:val="NormalWeb"/>
                          <w:overflowPunct w:val="0"/>
                          <w:spacing w:before="0" w:beforeAutospacing="0" w:after="120" w:afterAutospacing="0" w:line="256" w:lineRule="auto"/>
                          <w:jc w:val="both"/>
                        </w:pPr>
                        <w:r>
                          <w:rPr>
                            <w:rFonts w:eastAsia="Times New Roman"/>
                            <w:sz w:val="20"/>
                            <w:szCs w:val="20"/>
                          </w:rPr>
                          <w:t>DMRS</w:t>
                        </w:r>
                      </w:p>
                    </w:txbxContent>
                  </v:textbox>
                </v:shape>
                <w10:anchorlock/>
              </v:group>
            </w:pict>
          </mc:Fallback>
        </mc:AlternateContent>
      </w:r>
    </w:p>
    <w:p w14:paraId="1BFB1955" w14:textId="5872A9A3" w:rsidR="001E1B0C" w:rsidRDefault="001E1B0C" w:rsidP="00AA288F">
      <w:pPr>
        <w:pStyle w:val="TF"/>
      </w:pPr>
      <w:bookmarkStart w:id="7" w:name="_Ref513200787"/>
      <w:r w:rsidRPr="00AA288F">
        <w:t xml:space="preserve">Figure </w:t>
      </w:r>
      <w:r w:rsidRPr="00AA288F">
        <w:fldChar w:fldCharType="begin"/>
      </w:r>
      <w:r w:rsidRPr="00AA288F">
        <w:instrText xml:space="preserve"> SEQ Figure \* ARABIC </w:instrText>
      </w:r>
      <w:r w:rsidRPr="00AA288F">
        <w:fldChar w:fldCharType="separate"/>
      </w:r>
      <w:r w:rsidR="00AA288F">
        <w:rPr>
          <w:noProof/>
        </w:rPr>
        <w:t>1</w:t>
      </w:r>
      <w:r w:rsidRPr="00AA288F">
        <w:fldChar w:fldCharType="end"/>
      </w:r>
      <w:bookmarkEnd w:id="7"/>
      <w:r w:rsidRPr="00AA288F">
        <w:t>: Two consecutive slots with SSBs at 120kHz SCS. Note that we have greyed out the data symbols before and after consecutive SSBs.</w:t>
      </w:r>
    </w:p>
    <w:p w14:paraId="742C87FD" w14:textId="4427C269" w:rsidR="001E1B0C" w:rsidRDefault="001E1B0C" w:rsidP="001E1B0C">
      <w:pPr>
        <w:pStyle w:val="BodyText"/>
      </w:pPr>
      <w:r>
        <w:t>If the UE assume that the PDSCH is rate-matched around the REs where the SSB is mapped, PDSCH data will be transmitted FDMed with the SSB when the UE is scheduled. Thus, the PDSCH can potentially be transmitted in a rather wide bandwidth. For example, for 120kHz SCS, the SSB BW is around 40MHz, whereas the carrier BW can be up to 400MHz. Assuming that 1 OFDM symbol</w:t>
      </w:r>
      <w:r w:rsidR="00AA288F">
        <w:t xml:space="preserve"> is</w:t>
      </w:r>
      <w:r>
        <w:t xml:space="preserve"> reserved for PDCCH, and a single-symbol DMRS pattern is assumed, a full DL slot contains 39600 REs. If the REs where the 2 SSBs are transmitted are removed, then 37680 REs remain. If all REs in the OFDM symbols with SSBs are removed, then only 6600 REs remain. This is depicted in </w:t>
      </w:r>
      <w:r w:rsidR="00AA288F">
        <w:fldChar w:fldCharType="begin"/>
      </w:r>
      <w:r w:rsidR="00AA288F">
        <w:instrText xml:space="preserve"> REF _Ref513200873 \h </w:instrText>
      </w:r>
      <w:r w:rsidR="00AA288F">
        <w:fldChar w:fldCharType="separate"/>
      </w:r>
      <w:r w:rsidR="00AA288F">
        <w:t xml:space="preserve">Figure </w:t>
      </w:r>
      <w:r w:rsidR="00AA288F">
        <w:rPr>
          <w:noProof/>
        </w:rPr>
        <w:t>2</w:t>
      </w:r>
      <w:r w:rsidR="00AA288F">
        <w:fldChar w:fldCharType="end"/>
      </w:r>
      <w:r w:rsidR="00AA288F">
        <w:t>.</w:t>
      </w:r>
    </w:p>
    <w:p w14:paraId="6B69FBDB" w14:textId="66DC91D1" w:rsidR="001E1B0C" w:rsidRPr="00AA288F" w:rsidRDefault="001E1B0C" w:rsidP="00AA288F">
      <w:pPr>
        <w:pStyle w:val="TH"/>
      </w:pPr>
      <w:r w:rsidRPr="00AA288F">
        <w:lastRenderedPageBreak/>
        <w:t xml:space="preserve">  </w:t>
      </w:r>
      <w:r w:rsidRPr="00AA288F">
        <w:rPr>
          <w:noProof/>
        </w:rPr>
        <w:drawing>
          <wp:inline distT="0" distB="0" distL="0" distR="0" wp14:anchorId="36D2F90F" wp14:editId="56A99122">
            <wp:extent cx="2351823" cy="1371897"/>
            <wp:effectExtent l="0" t="0" r="10795" b="0"/>
            <wp:docPr id="96" name="Chart 9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4F2195D" w14:textId="79DFBBC7" w:rsidR="00AA288F" w:rsidRPr="00AA288F" w:rsidRDefault="00AA288F" w:rsidP="00AA288F">
      <w:pPr>
        <w:pStyle w:val="TF"/>
        <w:rPr>
          <w:rStyle w:val="TFChar"/>
          <w:b/>
        </w:rPr>
      </w:pPr>
      <w:bookmarkStart w:id="8" w:name="_Ref513200873"/>
      <w:r w:rsidRPr="00AA288F">
        <w:t xml:space="preserve">Figure </w:t>
      </w:r>
      <w:r w:rsidRPr="00AA288F">
        <w:fldChar w:fldCharType="begin"/>
      </w:r>
      <w:r w:rsidRPr="00AA288F">
        <w:instrText xml:space="preserve"> SEQ Figure \* ARABIC </w:instrText>
      </w:r>
      <w:r w:rsidRPr="00AA288F">
        <w:fldChar w:fldCharType="separate"/>
      </w:r>
      <w:r w:rsidRPr="00AA288F">
        <w:t>2</w:t>
      </w:r>
      <w:r w:rsidRPr="00AA288F">
        <w:fldChar w:fldCharType="end"/>
      </w:r>
      <w:bookmarkEnd w:id="8"/>
      <w:r w:rsidRPr="00AA288F">
        <w:t xml:space="preserve">: The maximum number of REs available for PDSCH data. 1-symbol PDCCH and 1-symbol DMRS </w:t>
      </w:r>
      <w:r w:rsidRPr="00AA288F">
        <w:rPr>
          <w:rStyle w:val="TFChar"/>
          <w:b/>
        </w:rPr>
        <w:t>overhead is assumed.</w:t>
      </w:r>
    </w:p>
    <w:p w14:paraId="1C6383C0" w14:textId="11D47E3C" w:rsidR="001E1B0C" w:rsidRDefault="00AA288F" w:rsidP="001E1B0C">
      <w:pPr>
        <w:pStyle w:val="BodyText"/>
      </w:pPr>
      <w:r>
        <w:fldChar w:fldCharType="begin"/>
      </w:r>
      <w:r>
        <w:instrText xml:space="preserve"> REF _Ref513200873 \h </w:instrText>
      </w:r>
      <w:r>
        <w:fldChar w:fldCharType="separate"/>
      </w:r>
      <w:r w:rsidRPr="00AA288F">
        <w:t>Figure 2</w:t>
      </w:r>
      <w:r>
        <w:fldChar w:fldCharType="end"/>
      </w:r>
      <w:r>
        <w:t xml:space="preserve"> </w:t>
      </w:r>
      <w:r w:rsidR="001E1B0C">
        <w:t>gives an upper bound of the gains we could expect from an optimized rate-matching pattern. However, there are additional complications with using only the OFDM symbols where the SSBs are transmitted: the DM-RS transmission patterns, as described in</w:t>
      </w:r>
      <w:r>
        <w:t> </w:t>
      </w:r>
      <w:r w:rsidR="002663D6">
        <w:fldChar w:fldCharType="begin"/>
      </w:r>
      <w:r w:rsidR="002663D6">
        <w:instrText xml:space="preserve"> REF _Ref513201109 \r \h </w:instrText>
      </w:r>
      <w:r w:rsidR="002663D6">
        <w:fldChar w:fldCharType="separate"/>
      </w:r>
      <w:r w:rsidR="002663D6">
        <w:t>[2]</w:t>
      </w:r>
      <w:r w:rsidR="002663D6">
        <w:fldChar w:fldCharType="end"/>
      </w:r>
      <w:r w:rsidR="001E1B0C">
        <w:t>. In fact, with a frontloaded DMRS pattern, it will not be possible to transmit any data in slot n+1 in</w:t>
      </w:r>
      <w:r w:rsidR="00193869">
        <w:t> </w:t>
      </w:r>
      <w:r w:rsidR="00193869">
        <w:fldChar w:fldCharType="begin"/>
      </w:r>
      <w:r w:rsidR="00193869">
        <w:instrText xml:space="preserve"> REF _Ref513200787 \h </w:instrText>
      </w:r>
      <w:r w:rsidR="00193869">
        <w:fldChar w:fldCharType="separate"/>
      </w:r>
      <w:r w:rsidR="00193869" w:rsidRPr="00AA288F">
        <w:t xml:space="preserve">Figure </w:t>
      </w:r>
      <w:r w:rsidR="00193869">
        <w:rPr>
          <w:noProof/>
        </w:rPr>
        <w:t>1</w:t>
      </w:r>
      <w:r w:rsidR="00193869">
        <w:fldChar w:fldCharType="end"/>
      </w:r>
      <w:r w:rsidR="001E1B0C">
        <w:t>. A two-symbol DMRS pattern would increase overhead in all slots, which makes that an unattractive as a general solution.</w:t>
      </w:r>
    </w:p>
    <w:p w14:paraId="30C2292E" w14:textId="77777777" w:rsidR="001E1B0C" w:rsidRDefault="001E1B0C" w:rsidP="001E1B0C">
      <w:pPr>
        <w:pStyle w:val="BodyText"/>
      </w:pPr>
      <w:r>
        <w:t>Considering the above issues, we observe that there is little point in defining a separate rate-matching pattern for SSB slots.</w:t>
      </w:r>
    </w:p>
    <w:p w14:paraId="4BD314B5" w14:textId="7F981FA7" w:rsidR="00AE51CB" w:rsidRDefault="001E1B0C" w:rsidP="00AA288F">
      <w:pPr>
        <w:pStyle w:val="Observation"/>
      </w:pPr>
      <w:bookmarkStart w:id="9" w:name="_Toc513703978"/>
      <w:r>
        <w:t>There is very little gain in defining a special rate-matching pattern for the slots where SSBs are transmitted.</w:t>
      </w:r>
      <w:bookmarkEnd w:id="9"/>
    </w:p>
    <w:p w14:paraId="0A034F32" w14:textId="0A4428EC" w:rsidR="00193869" w:rsidRDefault="00193869" w:rsidP="00193869">
      <w:pPr>
        <w:pStyle w:val="Heading2"/>
        <w:rPr>
          <w:rFonts w:eastAsiaTheme="minorEastAsia"/>
        </w:rPr>
      </w:pPr>
      <w:r w:rsidRPr="00193869">
        <w:t>2.3</w:t>
      </w:r>
      <w:r w:rsidRPr="00193869">
        <w:tab/>
      </w:r>
      <w:r w:rsidRPr="00193869">
        <w:rPr>
          <w:rFonts w:eastAsiaTheme="minorEastAsia"/>
        </w:rPr>
        <w:t>useServingCellTimingForSync Parameter</w:t>
      </w:r>
    </w:p>
    <w:p w14:paraId="73E2AE69" w14:textId="22603317" w:rsidR="00E50A02" w:rsidRDefault="00191A9E" w:rsidP="00E50A02">
      <w:pPr>
        <w:pStyle w:val="BodyText"/>
        <w:rPr>
          <w:rFonts w:eastAsiaTheme="minorEastAsia"/>
        </w:rPr>
      </w:pPr>
      <w:r>
        <w:rPr>
          <w:rFonts w:eastAsiaTheme="minorEastAsia"/>
        </w:rPr>
        <w:t xml:space="preserve">The RRC parameter </w:t>
      </w:r>
      <w:r w:rsidRPr="00191A9E">
        <w:rPr>
          <w:rFonts w:eastAsiaTheme="minorEastAsia"/>
          <w:i/>
        </w:rPr>
        <w:t>useServingCellTimingForSync</w:t>
      </w:r>
      <w:r>
        <w:rPr>
          <w:rFonts w:eastAsiaTheme="minorEastAsia"/>
          <w:i/>
        </w:rPr>
        <w:t xml:space="preserve"> </w:t>
      </w:r>
      <w:r>
        <w:rPr>
          <w:rFonts w:eastAsiaTheme="minorEastAsia"/>
        </w:rPr>
        <w:t xml:space="preserve">is included in the measurement object for L3 mobility </w:t>
      </w:r>
      <w:r>
        <w:rPr>
          <w:rFonts w:eastAsiaTheme="minorEastAsia"/>
        </w:rPr>
        <w:fldChar w:fldCharType="begin"/>
      </w:r>
      <w:r>
        <w:rPr>
          <w:rFonts w:eastAsiaTheme="minorEastAsia"/>
        </w:rPr>
        <w:instrText xml:space="preserve"> REF _Ref513370154 \r \h </w:instrText>
      </w:r>
      <w:r>
        <w:rPr>
          <w:rFonts w:eastAsiaTheme="minorEastAsia"/>
        </w:rPr>
      </w:r>
      <w:r>
        <w:rPr>
          <w:rFonts w:eastAsiaTheme="minorEastAsia"/>
        </w:rPr>
        <w:fldChar w:fldCharType="separate"/>
      </w:r>
      <w:r>
        <w:rPr>
          <w:rFonts w:eastAsiaTheme="minorEastAsia"/>
        </w:rPr>
        <w:t>[4]</w:t>
      </w:r>
      <w:r>
        <w:rPr>
          <w:rFonts w:eastAsiaTheme="minorEastAsia"/>
        </w:rPr>
        <w:fldChar w:fldCharType="end"/>
      </w:r>
      <w:r>
        <w:rPr>
          <w:rFonts w:eastAsiaTheme="minorEastAsia"/>
        </w:rPr>
        <w:t xml:space="preserve">. When </w:t>
      </w:r>
      <w:r w:rsidRPr="00191A9E">
        <w:rPr>
          <w:rFonts w:eastAsiaTheme="minorEastAsia"/>
          <w:i/>
        </w:rPr>
        <w:t>useServingCellTimingForSync</w:t>
      </w:r>
      <w:r>
        <w:rPr>
          <w:rFonts w:eastAsiaTheme="minorEastAsia"/>
          <w:i/>
        </w:rPr>
        <w:t xml:space="preserve"> </w:t>
      </w:r>
      <w:r>
        <w:rPr>
          <w:rFonts w:eastAsiaTheme="minorEastAsia"/>
        </w:rPr>
        <w:t xml:space="preserve">is set to true, the UE may use the serving cell timing to derive the SSB index of the target cell; hence, the UE does not need to read the PBCH to find the SSB index of the target cell. </w:t>
      </w:r>
      <w:r w:rsidR="00E50A02">
        <w:rPr>
          <w:rFonts w:eastAsiaTheme="minorEastAsia"/>
        </w:rPr>
        <w:t xml:space="preserve">In </w:t>
      </w:r>
      <w:r>
        <w:rPr>
          <w:rFonts w:eastAsiaTheme="minorEastAsia"/>
        </w:rPr>
        <w:fldChar w:fldCharType="begin"/>
      </w:r>
      <w:r>
        <w:rPr>
          <w:rFonts w:eastAsiaTheme="minorEastAsia"/>
        </w:rPr>
        <w:instrText xml:space="preserve"> REF _Ref513369848 \r \h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rPr>
        <w:t xml:space="preserve">, </w:t>
      </w:r>
      <w:r w:rsidRPr="00191A9E">
        <w:rPr>
          <w:rFonts w:eastAsiaTheme="minorEastAsia"/>
          <w:i/>
        </w:rPr>
        <w:t>useServingCellTimingForSync</w:t>
      </w:r>
      <w:r>
        <w:rPr>
          <w:rFonts w:eastAsiaTheme="minorEastAsia"/>
          <w:i/>
        </w:rPr>
        <w:t xml:space="preserve"> </w:t>
      </w:r>
      <w:r>
        <w:rPr>
          <w:rFonts w:eastAsiaTheme="minorEastAsia"/>
        </w:rPr>
        <w:t xml:space="preserve">was discussed. </w:t>
      </w:r>
    </w:p>
    <w:p w14:paraId="5F94B945" w14:textId="718B5065" w:rsidR="00191A9E" w:rsidRPr="00AE1269" w:rsidRDefault="00191A9E" w:rsidP="00E50A02">
      <w:pPr>
        <w:pStyle w:val="BodyText"/>
        <w:rPr>
          <w:rFonts w:eastAsiaTheme="minorEastAsia"/>
        </w:rPr>
      </w:pPr>
      <w:r>
        <w:rPr>
          <w:rFonts w:eastAsiaTheme="minorEastAsia"/>
        </w:rPr>
        <w:t xml:space="preserve">Regarding the proposals summarized in </w:t>
      </w:r>
      <w:r>
        <w:rPr>
          <w:rFonts w:eastAsiaTheme="minorEastAsia"/>
        </w:rPr>
        <w:fldChar w:fldCharType="begin"/>
      </w:r>
      <w:r>
        <w:rPr>
          <w:rFonts w:eastAsiaTheme="minorEastAsia"/>
        </w:rPr>
        <w:instrText xml:space="preserve"> REF _Ref513369848 \r \h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rPr>
        <w:t xml:space="preserve">, we first note that </w:t>
      </w:r>
      <w:r w:rsidR="00AE1269" w:rsidRPr="00191A9E">
        <w:rPr>
          <w:rFonts w:eastAsiaTheme="minorEastAsia"/>
          <w:i/>
        </w:rPr>
        <w:t>useServingCellTimingForSync</w:t>
      </w:r>
      <w:r w:rsidR="00AE1269">
        <w:rPr>
          <w:rFonts w:eastAsiaTheme="minorEastAsia"/>
          <w:i/>
        </w:rPr>
        <w:t xml:space="preserve"> </w:t>
      </w:r>
      <w:r w:rsidR="00AE1269">
        <w:rPr>
          <w:rFonts w:eastAsiaTheme="minorEastAsia"/>
        </w:rPr>
        <w:t xml:space="preserve">is associated with the measurement target: it states that the target is synchronized with the source. We also note that it is applicable for all measurement targets, including inter-frequency target cells. When the target cell is a part of a TDD system, it is likely that all intra-frequency cells are synchronized. However, there is nothing that says that all the cells of the target TDD system </w:t>
      </w:r>
      <w:r w:rsidR="00C32E4F">
        <w:rPr>
          <w:rFonts w:eastAsiaTheme="minorEastAsia"/>
        </w:rPr>
        <w:t>are synchronized with source, which may be on another frequency. Hence, we observe:</w:t>
      </w:r>
    </w:p>
    <w:p w14:paraId="0FF39E8C" w14:textId="04E937FC" w:rsidR="00193869" w:rsidRDefault="00193869" w:rsidP="00193869">
      <w:pPr>
        <w:pStyle w:val="Observation"/>
      </w:pPr>
      <w:bookmarkStart w:id="10" w:name="_Toc513703979"/>
      <w:r>
        <w:rPr>
          <w:rFonts w:eastAsiaTheme="minorEastAsia"/>
        </w:rPr>
        <w:t xml:space="preserve">There are cases where </w:t>
      </w:r>
      <w:r w:rsidRPr="00193869">
        <w:rPr>
          <w:rFonts w:eastAsiaTheme="minorEastAsia"/>
          <w:i/>
        </w:rPr>
        <w:t>useServingCellTimingForSync</w:t>
      </w:r>
      <w:r>
        <w:t xml:space="preserve"> is set to false when performing measurements on a target TDD system.</w:t>
      </w:r>
      <w:bookmarkEnd w:id="10"/>
    </w:p>
    <w:p w14:paraId="5D278E13" w14:textId="3574F138" w:rsidR="00C32E4F" w:rsidRDefault="00C32E4F" w:rsidP="00C32E4F">
      <w:pPr>
        <w:pStyle w:val="BodyText"/>
        <w:rPr>
          <w:rFonts w:eastAsiaTheme="minorEastAsia"/>
        </w:rPr>
      </w:pPr>
      <w:r>
        <w:t xml:space="preserve">As noted above, by setting </w:t>
      </w:r>
      <w:r w:rsidRPr="00191A9E">
        <w:rPr>
          <w:rFonts w:eastAsiaTheme="minorEastAsia"/>
          <w:i/>
        </w:rPr>
        <w:t>useServingCellTimingForSync</w:t>
      </w:r>
      <w:r>
        <w:rPr>
          <w:rFonts w:eastAsiaTheme="minorEastAsia"/>
          <w:i/>
        </w:rPr>
        <w:t xml:space="preserve"> </w:t>
      </w:r>
      <w:r>
        <w:rPr>
          <w:rFonts w:eastAsiaTheme="minorEastAsia"/>
        </w:rPr>
        <w:t xml:space="preserve">to true, the UE may use the serving cell timing to derive the SSB index also of the target. This requires that the frame and slot boundaries of the target needs to be aligned with the source. There were proposals in </w:t>
      </w:r>
      <w:r>
        <w:rPr>
          <w:rFonts w:eastAsiaTheme="minorEastAsia"/>
        </w:rPr>
        <w:fldChar w:fldCharType="begin"/>
      </w:r>
      <w:r>
        <w:rPr>
          <w:rFonts w:eastAsiaTheme="minorEastAsia"/>
        </w:rPr>
        <w:instrText xml:space="preserve"> REF _Ref513369848 \r \h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rPr>
        <w:t xml:space="preserve"> to extend the interpretation of </w:t>
      </w:r>
      <w:r w:rsidRPr="00191A9E">
        <w:rPr>
          <w:rFonts w:eastAsiaTheme="minorEastAsia"/>
          <w:i/>
        </w:rPr>
        <w:t>useServingCellTimingForSync</w:t>
      </w:r>
      <w:r>
        <w:rPr>
          <w:rFonts w:eastAsiaTheme="minorEastAsia"/>
        </w:rPr>
        <w:t>: it was proposed that the UE could also assume that the system frame number (SFN) of the target was equal to the SFN of the serving cell. The underlying assumption was that once frame and slot synchronization was obtained, the SFNs in target and source could also be aligned.</w:t>
      </w:r>
    </w:p>
    <w:p w14:paraId="6256BDB2" w14:textId="37D66F48" w:rsidR="00CE2562" w:rsidRDefault="00CE2562" w:rsidP="00C32E4F">
      <w:pPr>
        <w:pStyle w:val="BodyText"/>
        <w:rPr>
          <w:rFonts w:eastAsiaTheme="minorEastAsia"/>
        </w:rPr>
      </w:pPr>
      <w:r>
        <w:rPr>
          <w:rFonts w:eastAsiaTheme="minorEastAsia"/>
        </w:rPr>
        <w:t xml:space="preserve">To ensure that the SFNs are aligned across cells, a </w:t>
      </w:r>
      <w:r w:rsidRPr="00CE2562">
        <w:rPr>
          <w:rFonts w:eastAsiaTheme="minorEastAsia"/>
        </w:rPr>
        <w:t xml:space="preserve">common SFN initialization time </w:t>
      </w:r>
      <w:r>
        <w:rPr>
          <w:rFonts w:eastAsiaTheme="minorEastAsia"/>
        </w:rPr>
        <w:t xml:space="preserve">must be provided </w:t>
      </w:r>
      <w:r>
        <w:rPr>
          <w:rFonts w:eastAsiaTheme="minorEastAsia"/>
        </w:rPr>
        <w:fldChar w:fldCharType="begin"/>
      </w:r>
      <w:r>
        <w:rPr>
          <w:rFonts w:eastAsiaTheme="minorEastAsia"/>
        </w:rPr>
        <w:instrText xml:space="preserve"> REF _Ref513703041 \r \h </w:instrText>
      </w:r>
      <w:r>
        <w:rPr>
          <w:rFonts w:eastAsiaTheme="minorEastAsia"/>
        </w:rPr>
      </w:r>
      <w:r>
        <w:rPr>
          <w:rFonts w:eastAsiaTheme="minorEastAsia"/>
        </w:rPr>
        <w:fldChar w:fldCharType="separate"/>
      </w:r>
      <w:r>
        <w:rPr>
          <w:rFonts w:eastAsiaTheme="minorEastAsia"/>
        </w:rPr>
        <w:t>[5]</w:t>
      </w:r>
      <w:r>
        <w:rPr>
          <w:rFonts w:eastAsiaTheme="minorEastAsia"/>
        </w:rPr>
        <w:fldChar w:fldCharType="end"/>
      </w:r>
      <w:r>
        <w:rPr>
          <w:rFonts w:eastAsiaTheme="minorEastAsia"/>
        </w:rPr>
        <w:t xml:space="preserve">. </w:t>
      </w:r>
      <w:r w:rsidR="003441EC">
        <w:rPr>
          <w:rFonts w:eastAsiaTheme="minorEastAsia"/>
        </w:rPr>
        <w:t xml:space="preserve">Based on this common initialization and an external synchorinzation source, the network generates the SFN. Using a </w:t>
      </w:r>
      <w:r w:rsidR="003441EC" w:rsidRPr="00CE2562">
        <w:rPr>
          <w:rFonts w:eastAsiaTheme="minorEastAsia"/>
        </w:rPr>
        <w:t xml:space="preserve">common SFN initialization time </w:t>
      </w:r>
      <w:r w:rsidR="003441EC">
        <w:rPr>
          <w:rFonts w:eastAsiaTheme="minorEastAsia"/>
        </w:rPr>
        <w:t xml:space="preserve">is mandatory only for gNBs in </w:t>
      </w:r>
      <w:r>
        <w:rPr>
          <w:rFonts w:eastAsiaTheme="minorEastAsia"/>
        </w:rPr>
        <w:t xml:space="preserve">a </w:t>
      </w:r>
      <w:r w:rsidRPr="00CE2562">
        <w:rPr>
          <w:rFonts w:eastAsiaTheme="minorEastAsia"/>
        </w:rPr>
        <w:t>synchronized TDD-unicast area</w:t>
      </w:r>
      <w:r>
        <w:rPr>
          <w:rFonts w:eastAsiaTheme="minorEastAsia"/>
        </w:rPr>
        <w:t xml:space="preserve">, </w:t>
      </w:r>
      <w:r w:rsidR="003441EC">
        <w:rPr>
          <w:rFonts w:eastAsiaTheme="minorEastAsia"/>
        </w:rPr>
        <w:t xml:space="preserve">whereas the gNBs in other deployment cases may not have this capability. </w:t>
      </w:r>
    </w:p>
    <w:p w14:paraId="72C48A17" w14:textId="0F69EC21" w:rsidR="003441EC" w:rsidRDefault="003441EC" w:rsidP="003441EC">
      <w:pPr>
        <w:pStyle w:val="Observation"/>
        <w:rPr>
          <w:rFonts w:eastAsiaTheme="minorEastAsia"/>
        </w:rPr>
      </w:pPr>
      <w:bookmarkStart w:id="11" w:name="_Toc513703980"/>
      <w:r>
        <w:rPr>
          <w:rFonts w:eastAsiaTheme="minorEastAsia"/>
        </w:rPr>
        <w:t>For synchronized TDD-unicast areas, SFN alignment is possible.</w:t>
      </w:r>
      <w:bookmarkEnd w:id="11"/>
      <w:r>
        <w:rPr>
          <w:rFonts w:eastAsiaTheme="minorEastAsia"/>
        </w:rPr>
        <w:t xml:space="preserve"> </w:t>
      </w:r>
    </w:p>
    <w:p w14:paraId="75AA44E9" w14:textId="613E5A8F" w:rsidR="003A70A4" w:rsidRPr="003441EC" w:rsidRDefault="003441EC" w:rsidP="003441EC">
      <w:pPr>
        <w:pStyle w:val="BodyText"/>
        <w:rPr>
          <w:rFonts w:eastAsiaTheme="minorEastAsia"/>
        </w:rPr>
      </w:pPr>
      <w:r>
        <w:rPr>
          <w:rFonts w:eastAsiaTheme="minorEastAsia"/>
        </w:rPr>
        <w:t xml:space="preserve">In other deployment cases, SFN alignment is not always possible. It is probably so that unicast TDD deployments are the most important use case for </w:t>
      </w:r>
      <w:r w:rsidRPr="003441EC">
        <w:rPr>
          <w:rFonts w:eastAsiaTheme="minorEastAsia"/>
          <w:i/>
        </w:rPr>
        <w:t>useServingCellTimingForSync</w:t>
      </w:r>
      <w:r>
        <w:rPr>
          <w:rFonts w:eastAsiaTheme="minorEastAsia"/>
          <w:i/>
        </w:rPr>
        <w:t xml:space="preserve">, </w:t>
      </w:r>
      <w:r>
        <w:rPr>
          <w:rFonts w:eastAsiaTheme="minorEastAsia"/>
        </w:rPr>
        <w:t>but for other deployment cases, gNBs may use other methods to generate the SFN.</w:t>
      </w:r>
    </w:p>
    <w:p w14:paraId="5300F849" w14:textId="77777777" w:rsidR="00C01F33" w:rsidRPr="00CE0424" w:rsidRDefault="00C01F33" w:rsidP="00CE0424">
      <w:pPr>
        <w:pStyle w:val="Heading1"/>
      </w:pPr>
      <w:r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2CED62C" w14:textId="77777777" w:rsidR="0060030F"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lastRenderedPageBreak/>
        <w:fldChar w:fldCharType="begin"/>
      </w:r>
      <w:r>
        <w:rPr>
          <w:b w:val="0"/>
          <w:bCs/>
        </w:rPr>
        <w:instrText xml:space="preserve"> TOC \f O \n \h \z \t "Observation" \c </w:instrText>
      </w:r>
      <w:r>
        <w:rPr>
          <w:b w:val="0"/>
          <w:bCs/>
        </w:rPr>
        <w:fldChar w:fldCharType="separate"/>
      </w:r>
      <w:hyperlink w:anchor="_Toc513703978" w:history="1">
        <w:r w:rsidR="0060030F" w:rsidRPr="00914C3F">
          <w:rPr>
            <w:rStyle w:val="Hyperlink"/>
            <w:noProof/>
          </w:rPr>
          <w:t>Observation 1</w:t>
        </w:r>
        <w:r w:rsidR="0060030F">
          <w:rPr>
            <w:rFonts w:asciiTheme="minorHAnsi" w:eastAsiaTheme="minorEastAsia" w:hAnsiTheme="minorHAnsi" w:cstheme="minorBidi"/>
            <w:b w:val="0"/>
            <w:noProof/>
            <w:sz w:val="22"/>
            <w:szCs w:val="22"/>
            <w:lang w:val="sv-SE" w:eastAsia="sv-SE"/>
          </w:rPr>
          <w:tab/>
        </w:r>
        <w:r w:rsidR="0060030F" w:rsidRPr="00914C3F">
          <w:rPr>
            <w:rStyle w:val="Hyperlink"/>
            <w:noProof/>
          </w:rPr>
          <w:t>There is very little gain in defining a special rate-matching pattern for the slots where SSBs are transmitted.</w:t>
        </w:r>
      </w:hyperlink>
    </w:p>
    <w:p w14:paraId="03FB4DCC" w14:textId="77777777" w:rsidR="0060030F" w:rsidRDefault="0060030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703979" w:history="1">
        <w:r w:rsidRPr="00914C3F">
          <w:rPr>
            <w:rStyle w:val="Hyperlink"/>
            <w:noProof/>
          </w:rPr>
          <w:t>Observation 2</w:t>
        </w:r>
        <w:r>
          <w:rPr>
            <w:rFonts w:asciiTheme="minorHAnsi" w:eastAsiaTheme="minorEastAsia" w:hAnsiTheme="minorHAnsi" w:cstheme="minorBidi"/>
            <w:b w:val="0"/>
            <w:noProof/>
            <w:sz w:val="22"/>
            <w:szCs w:val="22"/>
            <w:lang w:val="sv-SE" w:eastAsia="sv-SE"/>
          </w:rPr>
          <w:tab/>
        </w:r>
        <w:r w:rsidRPr="00914C3F">
          <w:rPr>
            <w:rStyle w:val="Hyperlink"/>
            <w:noProof/>
          </w:rPr>
          <w:t xml:space="preserve">There are cases where </w:t>
        </w:r>
        <w:r w:rsidRPr="00914C3F">
          <w:rPr>
            <w:rStyle w:val="Hyperlink"/>
            <w:i/>
            <w:noProof/>
          </w:rPr>
          <w:t>useServingCellTimingForSync</w:t>
        </w:r>
        <w:r w:rsidRPr="00914C3F">
          <w:rPr>
            <w:rStyle w:val="Hyperlink"/>
            <w:noProof/>
          </w:rPr>
          <w:t xml:space="preserve"> is set to false when performing measurements on a target TDD system.</w:t>
        </w:r>
      </w:hyperlink>
    </w:p>
    <w:p w14:paraId="5AE44FAB" w14:textId="77777777" w:rsidR="0060030F" w:rsidRDefault="0060030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13703980" w:history="1">
        <w:r w:rsidRPr="00914C3F">
          <w:rPr>
            <w:rStyle w:val="Hyperlink"/>
            <w:noProof/>
          </w:rPr>
          <w:t>Observation 3</w:t>
        </w:r>
        <w:r>
          <w:rPr>
            <w:rFonts w:asciiTheme="minorHAnsi" w:eastAsiaTheme="minorEastAsia" w:hAnsiTheme="minorHAnsi" w:cstheme="minorBidi"/>
            <w:b w:val="0"/>
            <w:noProof/>
            <w:sz w:val="22"/>
            <w:szCs w:val="22"/>
            <w:lang w:val="sv-SE" w:eastAsia="sv-SE"/>
          </w:rPr>
          <w:tab/>
        </w:r>
        <w:r w:rsidRPr="00914C3F">
          <w:rPr>
            <w:rStyle w:val="Hyperlink"/>
            <w:noProof/>
          </w:rPr>
          <w:t>For synchronized TDD-unicast areas, SFN alignment is possible.</w:t>
        </w:r>
      </w:hyperlink>
    </w:p>
    <w:p w14:paraId="6F3FBB3A" w14:textId="6D4107A2" w:rsidR="006E1C82" w:rsidRDefault="006F6582" w:rsidP="008E065E">
      <w:pPr>
        <w:pStyle w:val="BodyText"/>
        <w:rPr>
          <w:b/>
          <w:bCs/>
        </w:rPr>
      </w:pPr>
      <w:r>
        <w:rPr>
          <w:b/>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46C4A9F" w14:textId="77777777" w:rsidR="0060030F"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703981" w:history="1">
        <w:r w:rsidR="0060030F" w:rsidRPr="00DB5FE8">
          <w:rPr>
            <w:rStyle w:val="Hyperlink"/>
            <w:noProof/>
            <w:lang w:eastAsia="ko-KR"/>
          </w:rPr>
          <w:t>Proposal 1</w:t>
        </w:r>
        <w:r w:rsidR="0060030F">
          <w:rPr>
            <w:rFonts w:asciiTheme="minorHAnsi" w:eastAsiaTheme="minorEastAsia" w:hAnsiTheme="minorHAnsi" w:cstheme="minorBidi"/>
            <w:b w:val="0"/>
            <w:noProof/>
            <w:sz w:val="22"/>
            <w:szCs w:val="22"/>
            <w:lang w:val="sv-SE" w:eastAsia="sv-SE"/>
          </w:rPr>
          <w:tab/>
        </w:r>
        <w:r w:rsidR="0060030F" w:rsidRPr="00DB5FE8">
          <w:rPr>
            <w:rStyle w:val="Hyperlink"/>
            <w:noProof/>
            <w:lang w:eastAsia="ko-KR"/>
          </w:rPr>
          <w:t>Network is not required to transmit the configured CSI-RS resources for L3 mobility that occur outside the active time of UE configured with C-DRX.</w:t>
        </w:r>
      </w:hyperlink>
    </w:p>
    <w:p w14:paraId="3D2C92AC" w14:textId="6A89D2E3" w:rsidR="00C01F33" w:rsidRPr="001D61B4" w:rsidRDefault="006E1C82" w:rsidP="001D61B4">
      <w:pPr>
        <w:pStyle w:val="BodyText"/>
        <w:rPr>
          <w:b/>
          <w:bCs/>
        </w:rPr>
      </w:pPr>
      <w:r>
        <w:rPr>
          <w:b/>
          <w:bCs/>
          <w:lang w:val="en-US"/>
        </w:rPr>
        <w:fldChar w:fldCharType="end"/>
      </w:r>
    </w:p>
    <w:p w14:paraId="7203AEF7" w14:textId="77777777" w:rsidR="00F507D1" w:rsidRPr="00CE0424" w:rsidRDefault="00F507D1" w:rsidP="00CE0424">
      <w:pPr>
        <w:pStyle w:val="Heading1"/>
      </w:pPr>
      <w:bookmarkStart w:id="12" w:name="_In-sequence_SDU_delivery"/>
      <w:bookmarkEnd w:id="12"/>
      <w:r w:rsidRPr="00CE0424">
        <w:t>References</w:t>
      </w:r>
    </w:p>
    <w:p w14:paraId="125C3BCF" w14:textId="7FDDF390" w:rsidR="005F3025" w:rsidRPr="00CE0424" w:rsidRDefault="00AE51CB" w:rsidP="00AE51CB">
      <w:pPr>
        <w:pStyle w:val="Reference"/>
      </w:pPr>
      <w:bookmarkStart w:id="13" w:name="_Ref513369848"/>
      <w:bookmarkStart w:id="14" w:name="_Ref174151459"/>
      <w:bookmarkStart w:id="15" w:name="_Ref189809556"/>
      <w:r w:rsidRPr="00AE51CB">
        <w:t>R1-1805736</w:t>
      </w:r>
      <w:r>
        <w:t xml:space="preserve">, </w:t>
      </w:r>
      <w:r w:rsidRPr="00AE51CB">
        <w:t>Summary of Offline Discussion for NR RRM measurements</w:t>
      </w:r>
      <w:r>
        <w:t>,</w:t>
      </w:r>
      <w:r w:rsidRPr="00AE51CB">
        <w:t xml:space="preserve"> Intel</w:t>
      </w:r>
      <w:r>
        <w:t>, RAN1 #92b, Sanya, April 2018</w:t>
      </w:r>
      <w:bookmarkEnd w:id="13"/>
    </w:p>
    <w:p w14:paraId="2B8873E3" w14:textId="77777777" w:rsidR="00AA288F" w:rsidRPr="00AA288F" w:rsidRDefault="00AA288F" w:rsidP="00AA288F">
      <w:pPr>
        <w:pStyle w:val="Reference"/>
      </w:pPr>
      <w:bookmarkStart w:id="16" w:name="_Ref513201109"/>
      <w:r w:rsidRPr="00AA288F">
        <w:t>R1-1802947, Remaining details for mobility measurements, Ericsson, RAN1 #92, Athens, Greece, February 2018</w:t>
      </w:r>
      <w:bookmarkEnd w:id="16"/>
    </w:p>
    <w:p w14:paraId="5F44F0D8" w14:textId="77777777" w:rsidR="00191A9E" w:rsidRDefault="00191A9E" w:rsidP="00191A9E">
      <w:pPr>
        <w:pStyle w:val="Reference"/>
      </w:pPr>
      <w:bookmarkStart w:id="17" w:name="_Ref513372187"/>
      <w:r w:rsidRPr="00191A9E">
        <w:t>3GPP TS 38.133 V15.1.0</w:t>
      </w:r>
      <w:r>
        <w:t>, NR; Requirements for support of radio resource management, RAN #79, March 2018</w:t>
      </w:r>
      <w:bookmarkEnd w:id="17"/>
    </w:p>
    <w:p w14:paraId="776F3443" w14:textId="4A22534B" w:rsidR="005F3025" w:rsidRDefault="00191A9E" w:rsidP="00191A9E">
      <w:pPr>
        <w:pStyle w:val="Reference"/>
      </w:pPr>
      <w:bookmarkStart w:id="18" w:name="_Ref513370154"/>
      <w:r w:rsidRPr="00191A9E">
        <w:t>3GPP TS 38.331 V15.1.0</w:t>
      </w:r>
      <w:r>
        <w:t>, NR; Radio Resource Control (RRC) protocol specification, RAN #79, March 2018</w:t>
      </w:r>
      <w:bookmarkEnd w:id="18"/>
    </w:p>
    <w:p w14:paraId="21E245E1" w14:textId="24222152" w:rsidR="00CE2562" w:rsidRPr="00CE0424" w:rsidRDefault="00CE2562" w:rsidP="004A567B">
      <w:pPr>
        <w:pStyle w:val="Reference"/>
      </w:pPr>
      <w:bookmarkStart w:id="19" w:name="_Ref513703041"/>
      <w:r w:rsidRPr="00CE2562">
        <w:t>3GPP TS 38.401 V15.1.0</w:t>
      </w:r>
      <w:r>
        <w:t xml:space="preserve">, </w:t>
      </w:r>
      <w:r>
        <w:t>NG-RAN;</w:t>
      </w:r>
      <w:r>
        <w:t xml:space="preserve"> </w:t>
      </w:r>
      <w:r>
        <w:t>Architecture description</w:t>
      </w:r>
      <w:r>
        <w:t>, RAN #79, March 2018</w:t>
      </w:r>
      <w:bookmarkEnd w:id="19"/>
    </w:p>
    <w:bookmarkEnd w:id="14"/>
    <w:bookmarkEnd w:id="15"/>
    <w:p w14:paraId="0034D3CC" w14:textId="77777777" w:rsidR="003A7EF3" w:rsidRPr="00CE0424" w:rsidRDefault="003A7EF3" w:rsidP="00CE0424">
      <w:pPr>
        <w:pStyle w:val="BodyText"/>
      </w:pPr>
    </w:p>
    <w:sectPr w:rsidR="003A7EF3" w:rsidRPr="00CE0424"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D8DE2" w14:textId="77777777" w:rsidR="0011588E" w:rsidRDefault="0011588E">
      <w:r>
        <w:separator/>
      </w:r>
    </w:p>
  </w:endnote>
  <w:endnote w:type="continuationSeparator" w:id="0">
    <w:p w14:paraId="7F736CD1" w14:textId="77777777" w:rsidR="0011588E" w:rsidRDefault="00115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300DE824" w:rsidR="00C32E4F" w:rsidRDefault="00C32E4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E77C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77C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CC35F" w14:textId="77777777" w:rsidR="0011588E" w:rsidRDefault="0011588E">
      <w:r>
        <w:separator/>
      </w:r>
    </w:p>
  </w:footnote>
  <w:footnote w:type="continuationSeparator" w:id="0">
    <w:p w14:paraId="075F507F" w14:textId="77777777" w:rsidR="0011588E" w:rsidRDefault="00115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32E4F" w:rsidRDefault="00C32E4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57A09D2"/>
    <w:multiLevelType w:val="hybridMultilevel"/>
    <w:tmpl w:val="C49881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B0F4D2A"/>
    <w:multiLevelType w:val="hybridMultilevel"/>
    <w:tmpl w:val="3D822F40"/>
    <w:lvl w:ilvl="0" w:tplc="60DC42D4">
      <w:numFmt w:val="bullet"/>
      <w:lvlText w:val="•"/>
      <w:lvlJc w:val="left"/>
      <w:pPr>
        <w:ind w:left="570" w:hanging="570"/>
      </w:pPr>
      <w:rPr>
        <w:rFonts w:ascii="Times New Roman" w:eastAsiaTheme="minorEastAsia"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3"/>
  </w:num>
  <w:num w:numId="2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88E"/>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1A9E"/>
    <w:rsid w:val="0019341A"/>
    <w:rsid w:val="00193869"/>
    <w:rsid w:val="00197DF9"/>
    <w:rsid w:val="001A1987"/>
    <w:rsid w:val="001A2564"/>
    <w:rsid w:val="001A6173"/>
    <w:rsid w:val="001A6CBA"/>
    <w:rsid w:val="001B0D97"/>
    <w:rsid w:val="001B5A5D"/>
    <w:rsid w:val="001C1CE5"/>
    <w:rsid w:val="001C3D2A"/>
    <w:rsid w:val="001D51BA"/>
    <w:rsid w:val="001D53E7"/>
    <w:rsid w:val="001D61B4"/>
    <w:rsid w:val="001D6342"/>
    <w:rsid w:val="001D6D53"/>
    <w:rsid w:val="001E1B0C"/>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291"/>
    <w:rsid w:val="00241559"/>
    <w:rsid w:val="002435B3"/>
    <w:rsid w:val="002458EB"/>
    <w:rsid w:val="002500C8"/>
    <w:rsid w:val="00257543"/>
    <w:rsid w:val="002617E7"/>
    <w:rsid w:val="00264228"/>
    <w:rsid w:val="00264334"/>
    <w:rsid w:val="0026473E"/>
    <w:rsid w:val="00266214"/>
    <w:rsid w:val="002663D6"/>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51CB"/>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41EC"/>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3F1"/>
    <w:rsid w:val="00492BC5"/>
    <w:rsid w:val="004964F1"/>
    <w:rsid w:val="004A16BC"/>
    <w:rsid w:val="004A2B94"/>
    <w:rsid w:val="004B6F6A"/>
    <w:rsid w:val="004B7C0C"/>
    <w:rsid w:val="004C3898"/>
    <w:rsid w:val="004D36B1"/>
    <w:rsid w:val="004D550F"/>
    <w:rsid w:val="004D7EBD"/>
    <w:rsid w:val="004E2680"/>
    <w:rsid w:val="004E28F9"/>
    <w:rsid w:val="004E462E"/>
    <w:rsid w:val="004E56DC"/>
    <w:rsid w:val="004E76F4"/>
    <w:rsid w:val="004F0B4E"/>
    <w:rsid w:val="004F0B6C"/>
    <w:rsid w:val="004F2078"/>
    <w:rsid w:val="004F4DA3"/>
    <w:rsid w:val="00505C30"/>
    <w:rsid w:val="00506557"/>
    <w:rsid w:val="0050677A"/>
    <w:rsid w:val="005108D8"/>
    <w:rsid w:val="0051122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0AB"/>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030F"/>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7A5E"/>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1384"/>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288F"/>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1269"/>
    <w:rsid w:val="00AE27AC"/>
    <w:rsid w:val="00AE40E0"/>
    <w:rsid w:val="00AE4DBA"/>
    <w:rsid w:val="00AE4F07"/>
    <w:rsid w:val="00AE51CB"/>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3368"/>
    <w:rsid w:val="00B664C7"/>
    <w:rsid w:val="00B739F6"/>
    <w:rsid w:val="00B81A6C"/>
    <w:rsid w:val="00B85DE5"/>
    <w:rsid w:val="00B87967"/>
    <w:rsid w:val="00B90F73"/>
    <w:rsid w:val="00B93B59"/>
    <w:rsid w:val="00B9406A"/>
    <w:rsid w:val="00BA2280"/>
    <w:rsid w:val="00BA2A08"/>
    <w:rsid w:val="00BA56D2"/>
    <w:rsid w:val="00BA76E0"/>
    <w:rsid w:val="00BB2A25"/>
    <w:rsid w:val="00BB51E9"/>
    <w:rsid w:val="00BC0FDC"/>
    <w:rsid w:val="00BC3053"/>
    <w:rsid w:val="00BC4D2E"/>
    <w:rsid w:val="00BD4579"/>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2E4F"/>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2562"/>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A02"/>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77CA"/>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138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9D13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D1384"/>
    <w:pPr>
      <w:pBdr>
        <w:top w:val="none" w:sz="0" w:space="0" w:color="auto"/>
      </w:pBdr>
      <w:spacing w:before="180"/>
      <w:outlineLvl w:val="1"/>
    </w:pPr>
    <w:rPr>
      <w:sz w:val="32"/>
    </w:rPr>
  </w:style>
  <w:style w:type="paragraph" w:styleId="Heading3">
    <w:name w:val="heading 3"/>
    <w:basedOn w:val="Heading2"/>
    <w:next w:val="Normal"/>
    <w:link w:val="Heading3Char"/>
    <w:qFormat/>
    <w:rsid w:val="009D1384"/>
    <w:pPr>
      <w:spacing w:before="120"/>
      <w:outlineLvl w:val="2"/>
    </w:pPr>
    <w:rPr>
      <w:sz w:val="28"/>
    </w:rPr>
  </w:style>
  <w:style w:type="paragraph" w:styleId="Heading4">
    <w:name w:val="heading 4"/>
    <w:basedOn w:val="Heading3"/>
    <w:next w:val="Normal"/>
    <w:link w:val="Heading4Char"/>
    <w:qFormat/>
    <w:rsid w:val="009D1384"/>
    <w:pPr>
      <w:ind w:left="1418" w:hanging="1418"/>
      <w:outlineLvl w:val="3"/>
    </w:pPr>
    <w:rPr>
      <w:sz w:val="24"/>
    </w:rPr>
  </w:style>
  <w:style w:type="paragraph" w:styleId="Heading5">
    <w:name w:val="heading 5"/>
    <w:aliases w:val="h5,Heading5"/>
    <w:basedOn w:val="Heading4"/>
    <w:next w:val="Normal"/>
    <w:link w:val="Heading5Char"/>
    <w:qFormat/>
    <w:rsid w:val="009D1384"/>
    <w:pPr>
      <w:ind w:left="1701" w:hanging="1701"/>
      <w:outlineLvl w:val="4"/>
    </w:pPr>
    <w:rPr>
      <w:sz w:val="22"/>
    </w:rPr>
  </w:style>
  <w:style w:type="paragraph" w:styleId="Heading6">
    <w:name w:val="heading 6"/>
    <w:basedOn w:val="H6"/>
    <w:next w:val="Normal"/>
    <w:link w:val="Heading6Char"/>
    <w:qFormat/>
    <w:rsid w:val="009D1384"/>
    <w:pPr>
      <w:outlineLvl w:val="5"/>
    </w:pPr>
  </w:style>
  <w:style w:type="paragraph" w:styleId="Heading7">
    <w:name w:val="heading 7"/>
    <w:basedOn w:val="H6"/>
    <w:next w:val="Normal"/>
    <w:link w:val="Heading7Char"/>
    <w:qFormat/>
    <w:rsid w:val="009D1384"/>
    <w:pPr>
      <w:outlineLvl w:val="6"/>
    </w:pPr>
  </w:style>
  <w:style w:type="paragraph" w:styleId="Heading8">
    <w:name w:val="heading 8"/>
    <w:basedOn w:val="Heading1"/>
    <w:next w:val="Normal"/>
    <w:link w:val="Heading8Char"/>
    <w:qFormat/>
    <w:rsid w:val="009D1384"/>
    <w:pPr>
      <w:ind w:left="0" w:firstLine="0"/>
      <w:outlineLvl w:val="7"/>
    </w:pPr>
  </w:style>
  <w:style w:type="paragraph" w:styleId="Heading9">
    <w:name w:val="heading 9"/>
    <w:basedOn w:val="Heading8"/>
    <w:next w:val="Normal"/>
    <w:link w:val="Heading9Char"/>
    <w:qFormat/>
    <w:rsid w:val="009D1384"/>
    <w:pPr>
      <w:outlineLvl w:val="8"/>
    </w:pPr>
  </w:style>
  <w:style w:type="character" w:default="1" w:styleId="DefaultParagraphFont">
    <w:name w:val="Default Paragraph Font"/>
    <w:uiPriority w:val="1"/>
    <w:semiHidden/>
    <w:unhideWhenUsed/>
    <w:rsid w:val="009D13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1384"/>
  </w:style>
  <w:style w:type="paragraph" w:styleId="TOC8">
    <w:name w:val="toc 8"/>
    <w:basedOn w:val="TOC1"/>
    <w:uiPriority w:val="39"/>
    <w:rsid w:val="009D1384"/>
    <w:pPr>
      <w:spacing w:before="180"/>
      <w:ind w:left="2693" w:hanging="2693"/>
    </w:pPr>
    <w:rPr>
      <w:b/>
    </w:rPr>
  </w:style>
  <w:style w:type="paragraph" w:styleId="TOC1">
    <w:name w:val="toc 1"/>
    <w:uiPriority w:val="39"/>
    <w:rsid w:val="009D13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D1384"/>
    <w:pPr>
      <w:keepNext/>
      <w:keepLines/>
      <w:spacing w:before="180"/>
      <w:jc w:val="center"/>
    </w:pPr>
  </w:style>
  <w:style w:type="paragraph" w:styleId="Caption">
    <w:name w:val="caption"/>
    <w:basedOn w:val="Normal"/>
    <w:next w:val="Normal"/>
    <w:qFormat/>
    <w:rsid w:val="009D1384"/>
    <w:pPr>
      <w:spacing w:before="120" w:after="120"/>
    </w:pPr>
    <w:rPr>
      <w:b/>
      <w:lang w:eastAsia="en-GB"/>
    </w:rPr>
  </w:style>
  <w:style w:type="paragraph" w:styleId="TOC5">
    <w:name w:val="toc 5"/>
    <w:basedOn w:val="TOC4"/>
    <w:uiPriority w:val="39"/>
    <w:rsid w:val="009D1384"/>
    <w:pPr>
      <w:ind w:left="1701" w:hanging="1701"/>
    </w:pPr>
  </w:style>
  <w:style w:type="paragraph" w:styleId="TOC4">
    <w:name w:val="toc 4"/>
    <w:basedOn w:val="TOC3"/>
    <w:uiPriority w:val="39"/>
    <w:rsid w:val="009D1384"/>
    <w:pPr>
      <w:ind w:left="1418" w:hanging="1418"/>
    </w:pPr>
  </w:style>
  <w:style w:type="paragraph" w:styleId="TOC3">
    <w:name w:val="toc 3"/>
    <w:basedOn w:val="TOC2"/>
    <w:uiPriority w:val="39"/>
    <w:rsid w:val="009D1384"/>
    <w:pPr>
      <w:ind w:left="1134" w:hanging="1134"/>
    </w:pPr>
  </w:style>
  <w:style w:type="paragraph" w:styleId="TOC2">
    <w:name w:val="toc 2"/>
    <w:basedOn w:val="TOC1"/>
    <w:uiPriority w:val="39"/>
    <w:rsid w:val="009D1384"/>
    <w:pPr>
      <w:keepNext w:val="0"/>
      <w:spacing w:before="0"/>
      <w:ind w:left="851" w:hanging="851"/>
    </w:pPr>
    <w:rPr>
      <w:sz w:val="20"/>
    </w:rPr>
  </w:style>
  <w:style w:type="paragraph" w:styleId="Index2">
    <w:name w:val="index 2"/>
    <w:basedOn w:val="Index1"/>
    <w:rsid w:val="009D1384"/>
    <w:pPr>
      <w:ind w:left="284"/>
    </w:pPr>
  </w:style>
  <w:style w:type="paragraph" w:styleId="Index1">
    <w:name w:val="index 1"/>
    <w:basedOn w:val="Normal"/>
    <w:rsid w:val="009D1384"/>
    <w:pPr>
      <w:keepLines/>
      <w:spacing w:after="0"/>
    </w:pPr>
  </w:style>
  <w:style w:type="paragraph" w:styleId="DocumentMap">
    <w:name w:val="Document Map"/>
    <w:basedOn w:val="Normal"/>
    <w:link w:val="DocumentMapChar"/>
    <w:rsid w:val="009D1384"/>
    <w:pPr>
      <w:shd w:val="clear" w:color="auto" w:fill="000080"/>
    </w:pPr>
    <w:rPr>
      <w:rFonts w:ascii="Tahoma" w:hAnsi="Tahoma" w:cs="Tahoma"/>
    </w:rPr>
  </w:style>
  <w:style w:type="paragraph" w:styleId="ListNumber2">
    <w:name w:val="List Number 2"/>
    <w:basedOn w:val="ListNumber"/>
    <w:rsid w:val="009D1384"/>
    <w:pPr>
      <w:numPr>
        <w:numId w:val="22"/>
      </w:numPr>
    </w:pPr>
  </w:style>
  <w:style w:type="paragraph" w:styleId="ListNumber">
    <w:name w:val="List Number"/>
    <w:basedOn w:val="List"/>
    <w:rsid w:val="009D1384"/>
    <w:pPr>
      <w:numPr>
        <w:numId w:val="21"/>
      </w:numPr>
    </w:pPr>
    <w:rPr>
      <w:lang w:eastAsia="ja-JP"/>
    </w:rPr>
  </w:style>
  <w:style w:type="paragraph" w:styleId="List">
    <w:name w:val="List"/>
    <w:basedOn w:val="BodyText"/>
    <w:rsid w:val="009D1384"/>
    <w:pPr>
      <w:ind w:left="568" w:hanging="284"/>
    </w:pPr>
  </w:style>
  <w:style w:type="paragraph" w:styleId="Header">
    <w:name w:val="header"/>
    <w:link w:val="HeaderChar"/>
    <w:rsid w:val="009D138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D1384"/>
    <w:rPr>
      <w:b/>
      <w:position w:val="6"/>
      <w:sz w:val="16"/>
    </w:rPr>
  </w:style>
  <w:style w:type="paragraph" w:styleId="FootnoteText">
    <w:name w:val="footnote text"/>
    <w:basedOn w:val="Normal"/>
    <w:link w:val="FootnoteTextChar"/>
    <w:rsid w:val="009D1384"/>
    <w:pPr>
      <w:keepLines/>
      <w:spacing w:after="0"/>
      <w:ind w:left="454" w:hanging="454"/>
    </w:pPr>
    <w:rPr>
      <w:sz w:val="16"/>
    </w:rPr>
  </w:style>
  <w:style w:type="paragraph" w:customStyle="1" w:styleId="3GPPHeader">
    <w:name w:val="3GPP_Header"/>
    <w:basedOn w:val="BodyText"/>
    <w:rsid w:val="009D1384"/>
    <w:pPr>
      <w:tabs>
        <w:tab w:val="left" w:pos="1701"/>
        <w:tab w:val="right" w:pos="9639"/>
      </w:tabs>
      <w:spacing w:after="240"/>
    </w:pPr>
    <w:rPr>
      <w:b/>
      <w:sz w:val="24"/>
    </w:rPr>
  </w:style>
  <w:style w:type="paragraph" w:styleId="TOC9">
    <w:name w:val="toc 9"/>
    <w:basedOn w:val="TOC8"/>
    <w:uiPriority w:val="39"/>
    <w:rsid w:val="009D1384"/>
    <w:pPr>
      <w:ind w:left="1418" w:hanging="1418"/>
    </w:pPr>
  </w:style>
  <w:style w:type="paragraph" w:styleId="TOC6">
    <w:name w:val="toc 6"/>
    <w:basedOn w:val="TOC5"/>
    <w:next w:val="Normal"/>
    <w:uiPriority w:val="39"/>
    <w:rsid w:val="009D1384"/>
    <w:pPr>
      <w:ind w:left="1985" w:hanging="1985"/>
    </w:pPr>
  </w:style>
  <w:style w:type="paragraph" w:styleId="TOC7">
    <w:name w:val="toc 7"/>
    <w:basedOn w:val="TOC6"/>
    <w:next w:val="Normal"/>
    <w:uiPriority w:val="39"/>
    <w:rsid w:val="009D1384"/>
    <w:pPr>
      <w:ind w:left="2268" w:hanging="2268"/>
    </w:pPr>
  </w:style>
  <w:style w:type="paragraph" w:styleId="ListBullet2">
    <w:name w:val="List Bullet 2"/>
    <w:basedOn w:val="ListBullet"/>
    <w:rsid w:val="009D1384"/>
    <w:pPr>
      <w:numPr>
        <w:numId w:val="17"/>
      </w:numPr>
    </w:pPr>
  </w:style>
  <w:style w:type="paragraph" w:styleId="ListBullet">
    <w:name w:val="List Bullet"/>
    <w:basedOn w:val="List"/>
    <w:rsid w:val="009D1384"/>
    <w:pPr>
      <w:numPr>
        <w:numId w:val="16"/>
      </w:numPr>
    </w:pPr>
    <w:rPr>
      <w:lang w:eastAsia="ja-JP"/>
    </w:rPr>
  </w:style>
  <w:style w:type="paragraph" w:styleId="ListBullet3">
    <w:name w:val="List Bullet 3"/>
    <w:basedOn w:val="ListBullet2"/>
    <w:rsid w:val="009D1384"/>
    <w:pPr>
      <w:numPr>
        <w:numId w:val="18"/>
      </w:numPr>
    </w:pPr>
  </w:style>
  <w:style w:type="paragraph" w:customStyle="1" w:styleId="EQ">
    <w:name w:val="EQ"/>
    <w:basedOn w:val="Normal"/>
    <w:next w:val="Normal"/>
    <w:rsid w:val="009D1384"/>
    <w:pPr>
      <w:keepLines/>
      <w:tabs>
        <w:tab w:val="center" w:pos="4536"/>
        <w:tab w:val="right" w:pos="9072"/>
      </w:tabs>
    </w:pPr>
    <w:rPr>
      <w:noProof/>
    </w:rPr>
  </w:style>
  <w:style w:type="paragraph" w:styleId="List2">
    <w:name w:val="List 2"/>
    <w:basedOn w:val="List"/>
    <w:rsid w:val="009D1384"/>
    <w:pPr>
      <w:ind w:left="851"/>
    </w:pPr>
    <w:rPr>
      <w:lang w:eastAsia="ja-JP"/>
    </w:rPr>
  </w:style>
  <w:style w:type="paragraph" w:styleId="List3">
    <w:name w:val="List 3"/>
    <w:basedOn w:val="List2"/>
    <w:rsid w:val="009D1384"/>
    <w:pPr>
      <w:ind w:left="1135"/>
    </w:pPr>
  </w:style>
  <w:style w:type="paragraph" w:styleId="List4">
    <w:name w:val="List 4"/>
    <w:basedOn w:val="List3"/>
    <w:rsid w:val="009D1384"/>
    <w:pPr>
      <w:ind w:left="1418"/>
    </w:pPr>
  </w:style>
  <w:style w:type="paragraph" w:styleId="List5">
    <w:name w:val="List 5"/>
    <w:basedOn w:val="List4"/>
    <w:rsid w:val="009D1384"/>
    <w:pPr>
      <w:ind w:left="1702"/>
    </w:pPr>
  </w:style>
  <w:style w:type="paragraph" w:customStyle="1" w:styleId="EditorsNote">
    <w:name w:val="Editor's Note"/>
    <w:basedOn w:val="NO"/>
    <w:link w:val="EditorsNoteChar"/>
    <w:rsid w:val="009D1384"/>
    <w:rPr>
      <w:color w:val="FF0000"/>
      <w:lang w:val="x-none" w:eastAsia="x-none"/>
    </w:rPr>
  </w:style>
  <w:style w:type="paragraph" w:styleId="ListBullet4">
    <w:name w:val="List Bullet 4"/>
    <w:basedOn w:val="ListBullet3"/>
    <w:rsid w:val="009D1384"/>
    <w:pPr>
      <w:numPr>
        <w:numId w:val="19"/>
      </w:numPr>
    </w:pPr>
  </w:style>
  <w:style w:type="paragraph" w:styleId="ListBullet5">
    <w:name w:val="List Bullet 5"/>
    <w:basedOn w:val="ListBullet4"/>
    <w:rsid w:val="009D1384"/>
    <w:pPr>
      <w:numPr>
        <w:numId w:val="20"/>
      </w:numPr>
    </w:pPr>
  </w:style>
  <w:style w:type="paragraph" w:styleId="Footer">
    <w:name w:val="footer"/>
    <w:basedOn w:val="Header"/>
    <w:link w:val="FooterChar"/>
    <w:rsid w:val="009D1384"/>
    <w:pPr>
      <w:jc w:val="center"/>
    </w:pPr>
    <w:rPr>
      <w:i/>
    </w:rPr>
  </w:style>
  <w:style w:type="paragraph" w:customStyle="1" w:styleId="Reference">
    <w:name w:val="Reference"/>
    <w:basedOn w:val="BodyText"/>
    <w:rsid w:val="009D1384"/>
    <w:pPr>
      <w:numPr>
        <w:numId w:val="2"/>
      </w:numPr>
    </w:pPr>
  </w:style>
  <w:style w:type="paragraph" w:styleId="BalloonText">
    <w:name w:val="Balloon Text"/>
    <w:basedOn w:val="Normal"/>
    <w:link w:val="BalloonTextChar"/>
    <w:rsid w:val="009D1384"/>
    <w:pPr>
      <w:spacing w:after="0"/>
    </w:pPr>
    <w:rPr>
      <w:rFonts w:ascii="Segoe UI" w:hAnsi="Segoe UI" w:cs="Segoe UI"/>
      <w:sz w:val="18"/>
      <w:szCs w:val="18"/>
    </w:rPr>
  </w:style>
  <w:style w:type="character" w:styleId="PageNumber">
    <w:name w:val="page number"/>
    <w:basedOn w:val="DefaultParagraphFont"/>
    <w:rsid w:val="009D1384"/>
  </w:style>
  <w:style w:type="paragraph" w:styleId="BodyText">
    <w:name w:val="Body Text"/>
    <w:basedOn w:val="Normal"/>
    <w:link w:val="BodyTextChar"/>
    <w:rsid w:val="009D1384"/>
    <w:pPr>
      <w:spacing w:after="120"/>
      <w:jc w:val="both"/>
    </w:pPr>
    <w:rPr>
      <w:rFonts w:ascii="Arial" w:hAnsi="Arial"/>
      <w:lang w:eastAsia="zh-CN"/>
    </w:rPr>
  </w:style>
  <w:style w:type="character" w:styleId="Hyperlink">
    <w:name w:val="Hyperlink"/>
    <w:uiPriority w:val="99"/>
    <w:rsid w:val="009D1384"/>
    <w:rPr>
      <w:color w:val="0000FF"/>
      <w:u w:val="single"/>
    </w:rPr>
  </w:style>
  <w:style w:type="character" w:styleId="FollowedHyperlink">
    <w:name w:val="FollowedHyperlink"/>
    <w:unhideWhenUsed/>
    <w:rsid w:val="009D1384"/>
    <w:rPr>
      <w:color w:val="800080"/>
      <w:u w:val="single"/>
    </w:rPr>
  </w:style>
  <w:style w:type="character" w:styleId="CommentReference">
    <w:name w:val="annotation reference"/>
    <w:uiPriority w:val="99"/>
    <w:qFormat/>
    <w:rsid w:val="009D1384"/>
    <w:rPr>
      <w:sz w:val="16"/>
      <w:szCs w:val="16"/>
    </w:rPr>
  </w:style>
  <w:style w:type="paragraph" w:styleId="CommentText">
    <w:name w:val="annotation text"/>
    <w:basedOn w:val="Normal"/>
    <w:link w:val="CommentTextChar"/>
    <w:uiPriority w:val="99"/>
    <w:qFormat/>
    <w:rsid w:val="009D1384"/>
  </w:style>
  <w:style w:type="paragraph" w:styleId="CommentSubject">
    <w:name w:val="annotation subject"/>
    <w:basedOn w:val="CommentText"/>
    <w:next w:val="CommentText"/>
    <w:link w:val="CommentSubjectChar"/>
    <w:rsid w:val="009D1384"/>
    <w:rPr>
      <w:b/>
      <w:bCs/>
    </w:rPr>
  </w:style>
  <w:style w:type="character" w:customStyle="1" w:styleId="Heading1Char">
    <w:name w:val="Heading 1 Char"/>
    <w:link w:val="Heading1"/>
    <w:rsid w:val="009D1384"/>
    <w:rPr>
      <w:rFonts w:ascii="Arial" w:hAnsi="Arial"/>
      <w:sz w:val="36"/>
      <w:lang w:eastAsia="ja-JP"/>
    </w:rPr>
  </w:style>
  <w:style w:type="paragraph" w:customStyle="1" w:styleId="B1">
    <w:name w:val="B1"/>
    <w:basedOn w:val="List"/>
    <w:link w:val="B1Char1"/>
    <w:rsid w:val="009D1384"/>
    <w:rPr>
      <w:rFonts w:ascii="Times New Roman" w:hAnsi="Times New Roman"/>
    </w:rPr>
  </w:style>
  <w:style w:type="paragraph" w:customStyle="1" w:styleId="B2">
    <w:name w:val="B2"/>
    <w:basedOn w:val="List2"/>
    <w:link w:val="B2Char"/>
    <w:rsid w:val="009D1384"/>
    <w:rPr>
      <w:rFonts w:ascii="Times New Roman" w:hAnsi="Times New Roman"/>
    </w:rPr>
  </w:style>
  <w:style w:type="paragraph" w:customStyle="1" w:styleId="B3">
    <w:name w:val="B3"/>
    <w:basedOn w:val="List3"/>
    <w:link w:val="B3Char2"/>
    <w:rsid w:val="009D1384"/>
    <w:rPr>
      <w:rFonts w:ascii="Times New Roman" w:hAnsi="Times New Roman"/>
    </w:rPr>
  </w:style>
  <w:style w:type="paragraph" w:customStyle="1" w:styleId="B4">
    <w:name w:val="B4"/>
    <w:basedOn w:val="List4"/>
    <w:link w:val="B4Char"/>
    <w:rsid w:val="009D1384"/>
    <w:rPr>
      <w:rFonts w:ascii="Times New Roman" w:hAnsi="Times New Roman"/>
    </w:rPr>
  </w:style>
  <w:style w:type="paragraph" w:customStyle="1" w:styleId="Proposal">
    <w:name w:val="Proposal"/>
    <w:basedOn w:val="BodyText"/>
    <w:rsid w:val="009D1384"/>
    <w:pPr>
      <w:numPr>
        <w:numId w:val="3"/>
      </w:numPr>
      <w:tabs>
        <w:tab w:val="clear" w:pos="1304"/>
        <w:tab w:val="left" w:pos="1701"/>
      </w:tabs>
      <w:ind w:left="1701" w:hanging="1701"/>
    </w:pPr>
    <w:rPr>
      <w:b/>
      <w:bCs/>
    </w:rPr>
  </w:style>
  <w:style w:type="character" w:customStyle="1" w:styleId="BodyTextChar">
    <w:name w:val="Body Text Char"/>
    <w:link w:val="BodyText"/>
    <w:rsid w:val="009D1384"/>
    <w:rPr>
      <w:rFonts w:ascii="Arial" w:hAnsi="Arial"/>
      <w:lang w:eastAsia="zh-CN"/>
    </w:rPr>
  </w:style>
  <w:style w:type="paragraph" w:customStyle="1" w:styleId="B5">
    <w:name w:val="B5"/>
    <w:basedOn w:val="List5"/>
    <w:link w:val="B5Char"/>
    <w:rsid w:val="009D1384"/>
    <w:rPr>
      <w:rFonts w:ascii="Times New Roman" w:hAnsi="Times New Roman"/>
    </w:rPr>
  </w:style>
  <w:style w:type="paragraph" w:customStyle="1" w:styleId="EX">
    <w:name w:val="EX"/>
    <w:basedOn w:val="Normal"/>
    <w:rsid w:val="009D1384"/>
    <w:pPr>
      <w:keepLines/>
      <w:ind w:left="1702" w:hanging="1418"/>
    </w:pPr>
  </w:style>
  <w:style w:type="paragraph" w:customStyle="1" w:styleId="EW">
    <w:name w:val="EW"/>
    <w:basedOn w:val="EX"/>
    <w:rsid w:val="009D1384"/>
    <w:pPr>
      <w:spacing w:after="0"/>
    </w:pPr>
  </w:style>
  <w:style w:type="paragraph" w:customStyle="1" w:styleId="TAL">
    <w:name w:val="TAL"/>
    <w:basedOn w:val="Normal"/>
    <w:link w:val="TALCar"/>
    <w:rsid w:val="009D1384"/>
    <w:pPr>
      <w:keepNext/>
      <w:keepLines/>
      <w:spacing w:after="0"/>
    </w:pPr>
    <w:rPr>
      <w:rFonts w:ascii="Arial" w:hAnsi="Arial"/>
      <w:sz w:val="18"/>
      <w:lang w:val="x-none" w:eastAsia="x-none"/>
    </w:rPr>
  </w:style>
  <w:style w:type="paragraph" w:customStyle="1" w:styleId="TAC">
    <w:name w:val="TAC"/>
    <w:basedOn w:val="TAL"/>
    <w:rsid w:val="009D1384"/>
    <w:pPr>
      <w:jc w:val="center"/>
    </w:pPr>
  </w:style>
  <w:style w:type="paragraph" w:customStyle="1" w:styleId="TAH">
    <w:name w:val="TAH"/>
    <w:basedOn w:val="TAC"/>
    <w:link w:val="TAHCar"/>
    <w:rsid w:val="009D1384"/>
    <w:rPr>
      <w:b/>
    </w:rPr>
  </w:style>
  <w:style w:type="paragraph" w:customStyle="1" w:styleId="TAN">
    <w:name w:val="TAN"/>
    <w:basedOn w:val="TAL"/>
    <w:rsid w:val="009D1384"/>
    <w:pPr>
      <w:ind w:left="851" w:hanging="851"/>
    </w:pPr>
  </w:style>
  <w:style w:type="paragraph" w:customStyle="1" w:styleId="TAR">
    <w:name w:val="TAR"/>
    <w:basedOn w:val="TAL"/>
    <w:rsid w:val="009D1384"/>
    <w:pPr>
      <w:jc w:val="right"/>
    </w:pPr>
  </w:style>
  <w:style w:type="paragraph" w:customStyle="1" w:styleId="TH">
    <w:name w:val="TH"/>
    <w:basedOn w:val="Normal"/>
    <w:link w:val="THChar"/>
    <w:rsid w:val="009D1384"/>
    <w:pPr>
      <w:keepNext/>
      <w:keepLines/>
      <w:spacing w:before="60"/>
      <w:jc w:val="center"/>
    </w:pPr>
    <w:rPr>
      <w:rFonts w:ascii="Arial" w:hAnsi="Arial"/>
      <w:b/>
      <w:lang w:val="x-none" w:eastAsia="x-none"/>
    </w:rPr>
  </w:style>
  <w:style w:type="paragraph" w:customStyle="1" w:styleId="TF">
    <w:name w:val="TF"/>
    <w:basedOn w:val="TH"/>
    <w:link w:val="TFChar"/>
    <w:rsid w:val="009D1384"/>
    <w:pPr>
      <w:keepNext w:val="0"/>
      <w:spacing w:before="0" w:after="240"/>
    </w:pPr>
  </w:style>
  <w:style w:type="paragraph" w:customStyle="1" w:styleId="TT">
    <w:name w:val="TT"/>
    <w:basedOn w:val="Heading1"/>
    <w:next w:val="Normal"/>
    <w:rsid w:val="009D1384"/>
    <w:pPr>
      <w:outlineLvl w:val="9"/>
    </w:pPr>
  </w:style>
  <w:style w:type="paragraph" w:customStyle="1" w:styleId="ZA">
    <w:name w:val="ZA"/>
    <w:rsid w:val="009D13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D13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D138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D13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D1384"/>
  </w:style>
  <w:style w:type="paragraph" w:customStyle="1" w:styleId="ZH">
    <w:name w:val="ZH"/>
    <w:rsid w:val="009D138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D13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D1384"/>
    <w:pPr>
      <w:framePr w:hRule="auto" w:wrap="notBeside" w:y="852"/>
    </w:pPr>
    <w:rPr>
      <w:i w:val="0"/>
      <w:sz w:val="40"/>
    </w:rPr>
  </w:style>
  <w:style w:type="paragraph" w:customStyle="1" w:styleId="ZU">
    <w:name w:val="ZU"/>
    <w:rsid w:val="009D13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D1384"/>
    <w:pPr>
      <w:framePr w:wrap="notBeside" w:y="16161"/>
    </w:pPr>
  </w:style>
  <w:style w:type="paragraph" w:customStyle="1" w:styleId="FP">
    <w:name w:val="FP"/>
    <w:basedOn w:val="Normal"/>
    <w:rsid w:val="009D1384"/>
    <w:pPr>
      <w:spacing w:after="0"/>
    </w:pPr>
  </w:style>
  <w:style w:type="paragraph" w:customStyle="1" w:styleId="Observation">
    <w:name w:val="Observation"/>
    <w:basedOn w:val="Proposal"/>
    <w:qFormat/>
    <w:rsid w:val="009D1384"/>
    <w:pPr>
      <w:numPr>
        <w:numId w:val="13"/>
      </w:numPr>
      <w:ind w:left="1701" w:hanging="1701"/>
    </w:pPr>
    <w:rPr>
      <w:lang w:eastAsia="ja-JP"/>
    </w:rPr>
  </w:style>
  <w:style w:type="paragraph" w:styleId="TableofFigures">
    <w:name w:val="table of figures"/>
    <w:basedOn w:val="BodyText"/>
    <w:next w:val="Normal"/>
    <w:uiPriority w:val="99"/>
    <w:rsid w:val="009D1384"/>
    <w:pPr>
      <w:ind w:left="1701" w:hanging="1701"/>
      <w:jc w:val="left"/>
    </w:pPr>
    <w:rPr>
      <w:b/>
    </w:rPr>
  </w:style>
  <w:style w:type="character" w:customStyle="1" w:styleId="B1Char1">
    <w:name w:val="B1 Char1"/>
    <w:link w:val="B1"/>
    <w:qFormat/>
    <w:rsid w:val="009D1384"/>
    <w:rPr>
      <w:rFonts w:ascii="Times New Roman" w:hAnsi="Times New Roman"/>
      <w:lang w:eastAsia="zh-CN"/>
    </w:rPr>
  </w:style>
  <w:style w:type="character" w:customStyle="1" w:styleId="B2Char">
    <w:name w:val="B2 Char"/>
    <w:link w:val="B2"/>
    <w:qFormat/>
    <w:rsid w:val="009D1384"/>
    <w:rPr>
      <w:rFonts w:ascii="Times New Roman" w:hAnsi="Times New Roman"/>
      <w:lang w:eastAsia="ja-JP"/>
    </w:rPr>
  </w:style>
  <w:style w:type="character" w:customStyle="1" w:styleId="B3Char2">
    <w:name w:val="B3 Char2"/>
    <w:link w:val="B3"/>
    <w:qFormat/>
    <w:rsid w:val="009D1384"/>
    <w:rPr>
      <w:rFonts w:ascii="Times New Roman" w:hAnsi="Times New Roman"/>
      <w:lang w:eastAsia="ja-JP"/>
    </w:rPr>
  </w:style>
  <w:style w:type="character" w:customStyle="1" w:styleId="B4Char">
    <w:name w:val="B4 Char"/>
    <w:link w:val="B4"/>
    <w:rsid w:val="009D1384"/>
    <w:rPr>
      <w:rFonts w:ascii="Times New Roman" w:hAnsi="Times New Roman"/>
      <w:lang w:eastAsia="ja-JP"/>
    </w:rPr>
  </w:style>
  <w:style w:type="character" w:customStyle="1" w:styleId="B5Char">
    <w:name w:val="B5 Char"/>
    <w:link w:val="B5"/>
    <w:rsid w:val="009D1384"/>
    <w:rPr>
      <w:rFonts w:ascii="Times New Roman" w:hAnsi="Times New Roman"/>
      <w:lang w:eastAsia="ja-JP"/>
    </w:rPr>
  </w:style>
  <w:style w:type="paragraph" w:customStyle="1" w:styleId="B6">
    <w:name w:val="B6"/>
    <w:basedOn w:val="B5"/>
    <w:link w:val="B6Char"/>
    <w:rsid w:val="009D1384"/>
    <w:pPr>
      <w:ind w:left="1985"/>
    </w:pPr>
  </w:style>
  <w:style w:type="character" w:customStyle="1" w:styleId="B6Char">
    <w:name w:val="B6 Char"/>
    <w:link w:val="B6"/>
    <w:rsid w:val="009D1384"/>
    <w:rPr>
      <w:rFonts w:ascii="Times New Roman" w:hAnsi="Times New Roman"/>
      <w:lang w:eastAsia="ja-JP"/>
    </w:rPr>
  </w:style>
  <w:style w:type="paragraph" w:customStyle="1" w:styleId="B7">
    <w:name w:val="B7"/>
    <w:basedOn w:val="B6"/>
    <w:link w:val="B7Char"/>
    <w:rsid w:val="009D1384"/>
    <w:pPr>
      <w:ind w:left="2269"/>
    </w:pPr>
  </w:style>
  <w:style w:type="character" w:customStyle="1" w:styleId="B7Char">
    <w:name w:val="B7 Char"/>
    <w:basedOn w:val="B6Char"/>
    <w:link w:val="B7"/>
    <w:rsid w:val="009D1384"/>
    <w:rPr>
      <w:rFonts w:ascii="Times New Roman" w:hAnsi="Times New Roman"/>
      <w:lang w:eastAsia="ja-JP"/>
    </w:rPr>
  </w:style>
  <w:style w:type="paragraph" w:customStyle="1" w:styleId="B8">
    <w:name w:val="B8"/>
    <w:basedOn w:val="B7"/>
    <w:qFormat/>
    <w:rsid w:val="009D1384"/>
    <w:pPr>
      <w:ind w:left="2552"/>
    </w:pPr>
  </w:style>
  <w:style w:type="character" w:customStyle="1" w:styleId="BalloonTextChar">
    <w:name w:val="Balloon Text Char"/>
    <w:link w:val="BalloonText"/>
    <w:rsid w:val="009D1384"/>
    <w:rPr>
      <w:rFonts w:ascii="Segoe UI" w:hAnsi="Segoe UI" w:cs="Segoe UI"/>
      <w:sz w:val="18"/>
      <w:szCs w:val="18"/>
      <w:lang w:eastAsia="ja-JP"/>
    </w:rPr>
  </w:style>
  <w:style w:type="character" w:customStyle="1" w:styleId="CommentTextChar">
    <w:name w:val="Comment Text Char"/>
    <w:link w:val="CommentText"/>
    <w:uiPriority w:val="99"/>
    <w:qFormat/>
    <w:rsid w:val="009D1384"/>
    <w:rPr>
      <w:rFonts w:ascii="Times New Roman" w:hAnsi="Times New Roman"/>
      <w:lang w:eastAsia="ja-JP"/>
    </w:rPr>
  </w:style>
  <w:style w:type="character" w:customStyle="1" w:styleId="CommentSubjectChar">
    <w:name w:val="Comment Subject Char"/>
    <w:link w:val="CommentSubject"/>
    <w:rsid w:val="009D1384"/>
    <w:rPr>
      <w:rFonts w:ascii="Times New Roman" w:hAnsi="Times New Roman"/>
      <w:b/>
      <w:bCs/>
      <w:lang w:eastAsia="ja-JP"/>
    </w:rPr>
  </w:style>
  <w:style w:type="paragraph" w:customStyle="1" w:styleId="CRCoverPage">
    <w:name w:val="CR Cover Page"/>
    <w:link w:val="CRCoverPageZchn"/>
    <w:rsid w:val="009D1384"/>
    <w:pPr>
      <w:spacing w:after="120"/>
    </w:pPr>
    <w:rPr>
      <w:rFonts w:ascii="Arial" w:hAnsi="Arial"/>
      <w:lang w:eastAsia="ko-KR"/>
    </w:rPr>
  </w:style>
  <w:style w:type="character" w:customStyle="1" w:styleId="CRCoverPageZchn">
    <w:name w:val="CR Cover Page Zchn"/>
    <w:link w:val="CRCoverPage"/>
    <w:rsid w:val="009D1384"/>
    <w:rPr>
      <w:rFonts w:ascii="Arial" w:hAnsi="Arial"/>
      <w:lang w:eastAsia="ko-KR"/>
    </w:rPr>
  </w:style>
  <w:style w:type="paragraph" w:customStyle="1" w:styleId="Doc-text2">
    <w:name w:val="Doc-text2"/>
    <w:basedOn w:val="Normal"/>
    <w:link w:val="Doc-text2Char"/>
    <w:qFormat/>
    <w:rsid w:val="009D138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D1384"/>
    <w:rPr>
      <w:rFonts w:ascii="Arial" w:eastAsia="MS Mincho" w:hAnsi="Arial"/>
      <w:szCs w:val="24"/>
      <w:lang w:val="x-none" w:eastAsia="x-none"/>
    </w:rPr>
  </w:style>
  <w:style w:type="character" w:customStyle="1" w:styleId="DocumentMapChar">
    <w:name w:val="Document Map Char"/>
    <w:link w:val="DocumentMap"/>
    <w:rsid w:val="009D1384"/>
    <w:rPr>
      <w:rFonts w:ascii="Tahoma" w:hAnsi="Tahoma" w:cs="Tahoma"/>
      <w:shd w:val="clear" w:color="auto" w:fill="000080"/>
      <w:lang w:eastAsia="ja-JP"/>
    </w:rPr>
  </w:style>
  <w:style w:type="paragraph" w:customStyle="1" w:styleId="NO">
    <w:name w:val="NO"/>
    <w:basedOn w:val="Normal"/>
    <w:link w:val="NOChar"/>
    <w:rsid w:val="009D1384"/>
    <w:pPr>
      <w:keepLines/>
      <w:ind w:left="1135" w:hanging="851"/>
    </w:pPr>
  </w:style>
  <w:style w:type="character" w:customStyle="1" w:styleId="NOChar">
    <w:name w:val="NO Char"/>
    <w:link w:val="NO"/>
    <w:qFormat/>
    <w:rsid w:val="009D1384"/>
    <w:rPr>
      <w:rFonts w:ascii="Times New Roman" w:hAnsi="Times New Roman"/>
      <w:lang w:eastAsia="ja-JP"/>
    </w:rPr>
  </w:style>
  <w:style w:type="character" w:customStyle="1" w:styleId="EditorsNoteChar">
    <w:name w:val="Editor's Note Char"/>
    <w:link w:val="EditorsNote"/>
    <w:rsid w:val="009D1384"/>
    <w:rPr>
      <w:rFonts w:ascii="Times New Roman" w:hAnsi="Times New Roman"/>
      <w:color w:val="FF0000"/>
      <w:lang w:val="x-none" w:eastAsia="x-none"/>
    </w:rPr>
  </w:style>
  <w:style w:type="paragraph" w:customStyle="1" w:styleId="EmailDiscussion">
    <w:name w:val="EmailDiscussion"/>
    <w:basedOn w:val="Normal"/>
    <w:next w:val="Normal"/>
    <w:rsid w:val="009D1384"/>
    <w:pPr>
      <w:numPr>
        <w:numId w:val="14"/>
      </w:numPr>
      <w:spacing w:before="40" w:after="0"/>
    </w:pPr>
    <w:rPr>
      <w:rFonts w:ascii="Arial" w:eastAsia="MS Mincho" w:hAnsi="Arial"/>
      <w:b/>
      <w:szCs w:val="24"/>
      <w:lang w:eastAsia="en-GB"/>
    </w:rPr>
  </w:style>
  <w:style w:type="character" w:styleId="Emphasis">
    <w:name w:val="Emphasis"/>
    <w:qFormat/>
    <w:rsid w:val="009D1384"/>
    <w:rPr>
      <w:i/>
      <w:iCs/>
    </w:rPr>
  </w:style>
  <w:style w:type="paragraph" w:customStyle="1" w:styleId="FigureTitle">
    <w:name w:val="Figure_Title"/>
    <w:basedOn w:val="Normal"/>
    <w:next w:val="Normal"/>
    <w:rsid w:val="009D138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D1384"/>
    <w:rPr>
      <w:rFonts w:ascii="Arial" w:hAnsi="Arial"/>
      <w:b/>
      <w:noProof/>
      <w:sz w:val="18"/>
      <w:lang w:eastAsia="ja-JP"/>
    </w:rPr>
  </w:style>
  <w:style w:type="character" w:customStyle="1" w:styleId="FooterChar">
    <w:name w:val="Footer Char"/>
    <w:link w:val="Footer"/>
    <w:rsid w:val="009D1384"/>
    <w:rPr>
      <w:rFonts w:ascii="Arial" w:hAnsi="Arial"/>
      <w:b/>
      <w:i/>
      <w:noProof/>
      <w:sz w:val="18"/>
      <w:lang w:eastAsia="ja-JP"/>
    </w:rPr>
  </w:style>
  <w:style w:type="character" w:customStyle="1" w:styleId="FootnoteTextChar">
    <w:name w:val="Footnote Text Char"/>
    <w:link w:val="FootnoteText"/>
    <w:rsid w:val="009D1384"/>
    <w:rPr>
      <w:rFonts w:ascii="Times New Roman" w:hAnsi="Times New Roman"/>
      <w:sz w:val="16"/>
      <w:lang w:eastAsia="ja-JP"/>
    </w:rPr>
  </w:style>
  <w:style w:type="paragraph" w:customStyle="1" w:styleId="Guidance">
    <w:name w:val="Guidance"/>
    <w:basedOn w:val="Normal"/>
    <w:rsid w:val="009D1384"/>
    <w:rPr>
      <w:i/>
      <w:color w:val="0000FF"/>
    </w:rPr>
  </w:style>
  <w:style w:type="character" w:customStyle="1" w:styleId="Heading2Char">
    <w:name w:val="Heading 2 Char"/>
    <w:link w:val="Heading2"/>
    <w:rsid w:val="009D1384"/>
    <w:rPr>
      <w:rFonts w:ascii="Arial" w:hAnsi="Arial"/>
      <w:sz w:val="32"/>
      <w:lang w:eastAsia="ja-JP"/>
    </w:rPr>
  </w:style>
  <w:style w:type="character" w:customStyle="1" w:styleId="Heading3Char">
    <w:name w:val="Heading 3 Char"/>
    <w:link w:val="Heading3"/>
    <w:rsid w:val="009D1384"/>
    <w:rPr>
      <w:rFonts w:ascii="Arial" w:hAnsi="Arial"/>
      <w:sz w:val="28"/>
      <w:lang w:eastAsia="ja-JP"/>
    </w:rPr>
  </w:style>
  <w:style w:type="character" w:customStyle="1" w:styleId="Heading4Char">
    <w:name w:val="Heading 4 Char"/>
    <w:link w:val="Heading4"/>
    <w:rsid w:val="009D1384"/>
    <w:rPr>
      <w:rFonts w:ascii="Arial" w:hAnsi="Arial"/>
      <w:sz w:val="24"/>
      <w:lang w:eastAsia="ja-JP"/>
    </w:rPr>
  </w:style>
  <w:style w:type="character" w:customStyle="1" w:styleId="Heading5Char">
    <w:name w:val="Heading 5 Char"/>
    <w:aliases w:val="h5 Char,Heading5 Char"/>
    <w:link w:val="Heading5"/>
    <w:rsid w:val="009D1384"/>
    <w:rPr>
      <w:rFonts w:ascii="Arial" w:hAnsi="Arial"/>
      <w:sz w:val="22"/>
      <w:lang w:eastAsia="ja-JP"/>
    </w:rPr>
  </w:style>
  <w:style w:type="paragraph" w:customStyle="1" w:styleId="H6">
    <w:name w:val="H6"/>
    <w:basedOn w:val="Heading5"/>
    <w:next w:val="Normal"/>
    <w:rsid w:val="009D1384"/>
    <w:pPr>
      <w:ind w:left="1985" w:hanging="1985"/>
      <w:outlineLvl w:val="9"/>
    </w:pPr>
    <w:rPr>
      <w:sz w:val="20"/>
    </w:rPr>
  </w:style>
  <w:style w:type="character" w:customStyle="1" w:styleId="Heading6Char">
    <w:name w:val="Heading 6 Char"/>
    <w:link w:val="Heading6"/>
    <w:rsid w:val="009D1384"/>
    <w:rPr>
      <w:rFonts w:ascii="Arial" w:hAnsi="Arial"/>
      <w:lang w:eastAsia="ja-JP"/>
    </w:rPr>
  </w:style>
  <w:style w:type="character" w:customStyle="1" w:styleId="Heading7Char">
    <w:name w:val="Heading 7 Char"/>
    <w:link w:val="Heading7"/>
    <w:rsid w:val="009D1384"/>
    <w:rPr>
      <w:rFonts w:ascii="Arial" w:hAnsi="Arial"/>
      <w:lang w:eastAsia="ja-JP"/>
    </w:rPr>
  </w:style>
  <w:style w:type="character" w:customStyle="1" w:styleId="Heading8Char">
    <w:name w:val="Heading 8 Char"/>
    <w:link w:val="Heading8"/>
    <w:rsid w:val="009D1384"/>
    <w:rPr>
      <w:rFonts w:ascii="Arial" w:hAnsi="Arial"/>
      <w:sz w:val="36"/>
      <w:lang w:eastAsia="ja-JP"/>
    </w:rPr>
  </w:style>
  <w:style w:type="character" w:customStyle="1" w:styleId="Heading9Char">
    <w:name w:val="Heading 9 Char"/>
    <w:link w:val="Heading9"/>
    <w:rsid w:val="009D1384"/>
    <w:rPr>
      <w:rFonts w:ascii="Arial" w:hAnsi="Arial"/>
      <w:sz w:val="36"/>
      <w:lang w:eastAsia="ja-JP"/>
    </w:rPr>
  </w:style>
  <w:style w:type="character" w:styleId="HTMLCode">
    <w:name w:val="HTML Code"/>
    <w:uiPriority w:val="99"/>
    <w:unhideWhenUsed/>
    <w:rsid w:val="009D1384"/>
    <w:rPr>
      <w:rFonts w:ascii="Courier New" w:eastAsia="Times New Roman" w:hAnsi="Courier New" w:cs="Courier New"/>
      <w:sz w:val="20"/>
      <w:szCs w:val="20"/>
    </w:rPr>
  </w:style>
  <w:style w:type="paragraph" w:styleId="IndexHeading">
    <w:name w:val="index heading"/>
    <w:basedOn w:val="Normal"/>
    <w:next w:val="Normal"/>
    <w:rsid w:val="009D1384"/>
    <w:pPr>
      <w:pBdr>
        <w:top w:val="single" w:sz="12" w:space="0" w:color="auto"/>
      </w:pBdr>
      <w:spacing w:before="360" w:after="240"/>
    </w:pPr>
    <w:rPr>
      <w:b/>
      <w:i/>
      <w:sz w:val="26"/>
      <w:lang w:eastAsia="en-GB"/>
    </w:rPr>
  </w:style>
  <w:style w:type="paragraph" w:customStyle="1" w:styleId="LD">
    <w:name w:val="LD"/>
    <w:rsid w:val="009D138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
    <w:basedOn w:val="Normal"/>
    <w:link w:val="ListParagraphChar"/>
    <w:uiPriority w:val="34"/>
    <w:qFormat/>
    <w:rsid w:val="009D1384"/>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
    <w:link w:val="ListParagraph"/>
    <w:uiPriority w:val="34"/>
    <w:locked/>
    <w:rsid w:val="009D1384"/>
    <w:rPr>
      <w:rFonts w:ascii="Calibri" w:eastAsia="Calibri" w:hAnsi="Calibri"/>
      <w:sz w:val="22"/>
      <w:szCs w:val="22"/>
      <w:lang w:val="x-none" w:eastAsia="en-US"/>
    </w:rPr>
  </w:style>
  <w:style w:type="paragraph" w:customStyle="1" w:styleId="NF">
    <w:name w:val="NF"/>
    <w:basedOn w:val="NO"/>
    <w:rsid w:val="009D1384"/>
    <w:pPr>
      <w:keepNext/>
      <w:spacing w:after="0"/>
    </w:pPr>
    <w:rPr>
      <w:rFonts w:ascii="Arial" w:hAnsi="Arial"/>
      <w:sz w:val="18"/>
    </w:rPr>
  </w:style>
  <w:style w:type="paragraph" w:customStyle="1" w:styleId="NW">
    <w:name w:val="NW"/>
    <w:basedOn w:val="NO"/>
    <w:rsid w:val="009D1384"/>
    <w:pPr>
      <w:spacing w:after="0"/>
    </w:pPr>
  </w:style>
  <w:style w:type="paragraph" w:customStyle="1" w:styleId="PL">
    <w:name w:val="PL"/>
    <w:link w:val="PLChar"/>
    <w:qFormat/>
    <w:rsid w:val="009D1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D1384"/>
    <w:rPr>
      <w:rFonts w:ascii="Courier New" w:eastAsia="Batang" w:hAnsi="Courier New"/>
      <w:noProof/>
      <w:sz w:val="16"/>
      <w:shd w:val="clear" w:color="auto" w:fill="E6E6E6"/>
      <w:lang w:eastAsia="sv-SE"/>
    </w:rPr>
  </w:style>
  <w:style w:type="paragraph" w:styleId="PlainText">
    <w:name w:val="Plain Text"/>
    <w:basedOn w:val="Normal"/>
    <w:link w:val="PlainTextChar"/>
    <w:rsid w:val="009D1384"/>
    <w:rPr>
      <w:rFonts w:ascii="Courier New" w:hAnsi="Courier New"/>
      <w:lang w:val="nb-NO"/>
    </w:rPr>
  </w:style>
  <w:style w:type="character" w:customStyle="1" w:styleId="PlainTextChar">
    <w:name w:val="Plain Text Char"/>
    <w:link w:val="PlainText"/>
    <w:rsid w:val="009D1384"/>
    <w:rPr>
      <w:rFonts w:ascii="Courier New" w:hAnsi="Courier New"/>
      <w:lang w:val="nb-NO" w:eastAsia="ja-JP"/>
    </w:rPr>
  </w:style>
  <w:style w:type="character" w:styleId="Strong">
    <w:name w:val="Strong"/>
    <w:uiPriority w:val="22"/>
    <w:qFormat/>
    <w:rsid w:val="009D1384"/>
    <w:rPr>
      <w:b/>
      <w:bCs/>
    </w:rPr>
  </w:style>
  <w:style w:type="table" w:styleId="TableGrid">
    <w:name w:val="Table Grid"/>
    <w:basedOn w:val="TableNormal"/>
    <w:uiPriority w:val="39"/>
    <w:rsid w:val="009D138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D1384"/>
    <w:rPr>
      <w:rFonts w:ascii="Arial" w:hAnsi="Arial"/>
      <w:sz w:val="18"/>
      <w:lang w:val="x-none" w:eastAsia="x-none"/>
    </w:rPr>
  </w:style>
  <w:style w:type="character" w:customStyle="1" w:styleId="TAHCar">
    <w:name w:val="TAH Car"/>
    <w:link w:val="TAH"/>
    <w:locked/>
    <w:rsid w:val="009D1384"/>
    <w:rPr>
      <w:rFonts w:ascii="Arial" w:hAnsi="Arial"/>
      <w:b/>
      <w:sz w:val="18"/>
      <w:lang w:val="x-none" w:eastAsia="x-none"/>
    </w:rPr>
  </w:style>
  <w:style w:type="character" w:customStyle="1" w:styleId="THChar">
    <w:name w:val="TH Char"/>
    <w:link w:val="TH"/>
    <w:rsid w:val="009D1384"/>
    <w:rPr>
      <w:rFonts w:ascii="Arial" w:hAnsi="Arial"/>
      <w:b/>
      <w:lang w:val="x-none" w:eastAsia="x-none"/>
    </w:rPr>
  </w:style>
  <w:style w:type="paragraph" w:customStyle="1" w:styleId="TAJ">
    <w:name w:val="TAJ"/>
    <w:basedOn w:val="TH"/>
    <w:rsid w:val="009D1384"/>
  </w:style>
  <w:style w:type="paragraph" w:customStyle="1" w:styleId="TALCharChar">
    <w:name w:val="TAL Char Char"/>
    <w:basedOn w:val="Normal"/>
    <w:link w:val="TALCharCharChar"/>
    <w:rsid w:val="009D138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D1384"/>
    <w:rPr>
      <w:rFonts w:ascii="Arial" w:eastAsia="Malgun Gothic" w:hAnsi="Arial"/>
      <w:sz w:val="18"/>
      <w:lang w:val="x-none" w:eastAsia="x-none"/>
    </w:rPr>
  </w:style>
  <w:style w:type="character" w:customStyle="1" w:styleId="TFChar">
    <w:name w:val="TF Char"/>
    <w:link w:val="TF"/>
    <w:rsid w:val="009D1384"/>
    <w:rPr>
      <w:rFonts w:ascii="Arial" w:hAnsi="Arial"/>
      <w:b/>
      <w:lang w:val="x-none" w:eastAsia="x-none"/>
    </w:rPr>
  </w:style>
  <w:style w:type="paragraph" w:styleId="ListContinue">
    <w:name w:val="List Continue"/>
    <w:basedOn w:val="Normal"/>
    <w:rsid w:val="009D1384"/>
    <w:pPr>
      <w:spacing w:after="120"/>
      <w:ind w:left="283"/>
      <w:contextualSpacing/>
    </w:pPr>
    <w:rPr>
      <w:rFonts w:ascii="Arial" w:hAnsi="Arial"/>
    </w:rPr>
  </w:style>
  <w:style w:type="paragraph" w:styleId="ListContinue2">
    <w:name w:val="List Continue 2"/>
    <w:basedOn w:val="Normal"/>
    <w:rsid w:val="009D1384"/>
    <w:pPr>
      <w:spacing w:after="120"/>
      <w:ind w:left="566"/>
      <w:contextualSpacing/>
    </w:pPr>
    <w:rPr>
      <w:rFonts w:ascii="Arial" w:hAnsi="Arial"/>
    </w:rPr>
  </w:style>
  <w:style w:type="paragraph" w:styleId="ListNumber3">
    <w:name w:val="List Number 3"/>
    <w:basedOn w:val="ListNumber2"/>
    <w:rsid w:val="009D1384"/>
    <w:pPr>
      <w:numPr>
        <w:numId w:val="10"/>
      </w:numPr>
      <w:contextualSpacing/>
    </w:pPr>
  </w:style>
  <w:style w:type="character" w:customStyle="1" w:styleId="B1Char">
    <w:name w:val="B1 Char"/>
    <w:rsid w:val="001E1B0C"/>
    <w:rPr>
      <w:rFonts w:asciiTheme="minorHAnsi" w:eastAsiaTheme="minorHAnsi" w:hAnsiTheme="minorHAnsi" w:cstheme="minorBidi"/>
      <w:sz w:val="22"/>
      <w:szCs w:val="22"/>
      <w:lang w:val="sv-SE"/>
    </w:rPr>
  </w:style>
  <w:style w:type="paragraph" w:styleId="NormalWeb">
    <w:name w:val="Normal (Web)"/>
    <w:basedOn w:val="Normal"/>
    <w:uiPriority w:val="99"/>
    <w:unhideWhenUsed/>
    <w:rsid w:val="001E1B0C"/>
    <w:pPr>
      <w:overflowPunct/>
      <w:autoSpaceDE/>
      <w:autoSpaceDN/>
      <w:adjustRightInd/>
      <w:spacing w:before="100" w:beforeAutospacing="1" w:after="100" w:afterAutospacing="1" w:line="259" w:lineRule="auto"/>
      <w:textAlignment w:val="auto"/>
    </w:pPr>
    <w:rPr>
      <w:rFonts w:asciiTheme="minorHAnsi" w:eastAsiaTheme="minorEastAsia" w:hAnsiTheme="minorHAnsi" w:cstheme="minorBidi"/>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6307279">
      <w:bodyDiv w:val="1"/>
      <w:marLeft w:val="0"/>
      <w:marRight w:val="0"/>
      <w:marTop w:val="0"/>
      <w:marBottom w:val="0"/>
      <w:divBdr>
        <w:top w:val="none" w:sz="0" w:space="0" w:color="auto"/>
        <w:left w:val="none" w:sz="0" w:space="0" w:color="auto"/>
        <w:bottom w:val="none" w:sz="0" w:space="0" w:color="auto"/>
        <w:right w:val="none" w:sz="0" w:space="0" w:color="auto"/>
      </w:divBdr>
    </w:div>
    <w:div w:id="184690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Full slot</c:v>
                </c:pt>
              </c:strCache>
            </c:strRef>
          </c:tx>
          <c:spPr>
            <a:solidFill>
              <a:schemeClr val="accent1"/>
            </a:solidFill>
            <a:ln>
              <a:noFill/>
            </a:ln>
            <a:effectLst/>
          </c:spPr>
          <c:invertIfNegative val="0"/>
          <c:cat>
            <c:numRef>
              <c:f>Sheet1!$A$2</c:f>
              <c:numCache>
                <c:formatCode>General</c:formatCode>
                <c:ptCount val="1"/>
              </c:numCache>
            </c:numRef>
          </c:cat>
          <c:val>
            <c:numRef>
              <c:f>Sheet1!$B$2</c:f>
              <c:numCache>
                <c:formatCode>General</c:formatCode>
                <c:ptCount val="1"/>
                <c:pt idx="0">
                  <c:v>39600</c:v>
                </c:pt>
              </c:numCache>
            </c:numRef>
          </c:val>
          <c:extLst>
            <c:ext xmlns:c16="http://schemas.microsoft.com/office/drawing/2014/chart" uri="{C3380CC4-5D6E-409C-BE32-E72D297353CC}">
              <c16:uniqueId val="{00000000-39B2-4272-B5A1-626F3A591457}"/>
            </c:ext>
          </c:extLst>
        </c:ser>
        <c:ser>
          <c:idx val="1"/>
          <c:order val="1"/>
          <c:tx>
            <c:strRef>
              <c:f>Sheet1!$C$1</c:f>
              <c:strCache>
                <c:ptCount val="1"/>
                <c:pt idx="0">
                  <c:v>Rate-matching around resource elements</c:v>
                </c:pt>
              </c:strCache>
            </c:strRef>
          </c:tx>
          <c:spPr>
            <a:solidFill>
              <a:schemeClr val="accent2"/>
            </a:solidFill>
            <a:ln>
              <a:noFill/>
            </a:ln>
            <a:effectLst/>
          </c:spPr>
          <c:invertIfNegative val="0"/>
          <c:cat>
            <c:numRef>
              <c:f>Sheet1!$A$2</c:f>
              <c:numCache>
                <c:formatCode>General</c:formatCode>
                <c:ptCount val="1"/>
              </c:numCache>
            </c:numRef>
          </c:cat>
          <c:val>
            <c:numRef>
              <c:f>Sheet1!$C$2</c:f>
              <c:numCache>
                <c:formatCode>General</c:formatCode>
                <c:ptCount val="1"/>
                <c:pt idx="0">
                  <c:v>37680</c:v>
                </c:pt>
              </c:numCache>
            </c:numRef>
          </c:val>
          <c:extLst>
            <c:ext xmlns:c16="http://schemas.microsoft.com/office/drawing/2014/chart" uri="{C3380CC4-5D6E-409C-BE32-E72D297353CC}">
              <c16:uniqueId val="{00000001-39B2-4272-B5A1-626F3A591457}"/>
            </c:ext>
          </c:extLst>
        </c:ser>
        <c:ser>
          <c:idx val="2"/>
          <c:order val="2"/>
          <c:tx>
            <c:strRef>
              <c:f>Sheet1!$D$1</c:f>
              <c:strCache>
                <c:ptCount val="1"/>
                <c:pt idx="0">
                  <c:v>Rate-matching around OFDM symbols</c:v>
                </c:pt>
              </c:strCache>
            </c:strRef>
          </c:tx>
          <c:spPr>
            <a:solidFill>
              <a:schemeClr val="accent3"/>
            </a:solidFill>
            <a:ln>
              <a:noFill/>
            </a:ln>
            <a:effectLst/>
          </c:spPr>
          <c:invertIfNegative val="0"/>
          <c:cat>
            <c:numRef>
              <c:f>Sheet1!$A$2</c:f>
              <c:numCache>
                <c:formatCode>General</c:formatCode>
                <c:ptCount val="1"/>
              </c:numCache>
            </c:numRef>
          </c:cat>
          <c:val>
            <c:numRef>
              <c:f>Sheet1!$D$2</c:f>
              <c:numCache>
                <c:formatCode>General</c:formatCode>
                <c:ptCount val="1"/>
                <c:pt idx="0">
                  <c:v>6600</c:v>
                </c:pt>
              </c:numCache>
            </c:numRef>
          </c:val>
          <c:extLst>
            <c:ext xmlns:c16="http://schemas.microsoft.com/office/drawing/2014/chart" uri="{C3380CC4-5D6E-409C-BE32-E72D297353CC}">
              <c16:uniqueId val="{00000002-39B2-4272-B5A1-626F3A591457}"/>
            </c:ext>
          </c:extLst>
        </c:ser>
        <c:dLbls>
          <c:showLegendKey val="0"/>
          <c:showVal val="0"/>
          <c:showCatName val="0"/>
          <c:showSerName val="0"/>
          <c:showPercent val="0"/>
          <c:showBubbleSize val="0"/>
        </c:dLbls>
        <c:gapWidth val="219"/>
        <c:overlap val="-27"/>
        <c:axId val="381316168"/>
        <c:axId val="707434048"/>
      </c:barChart>
      <c:catAx>
        <c:axId val="3813161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707434048"/>
        <c:crosses val="autoZero"/>
        <c:auto val="1"/>
        <c:lblAlgn val="ctr"/>
        <c:lblOffset val="100"/>
        <c:noMultiLvlLbl val="0"/>
      </c:catAx>
      <c:valAx>
        <c:axId val="7074340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381316168"/>
        <c:crosses val="autoZero"/>
        <c:crossBetween val="between"/>
      </c:valAx>
      <c:spPr>
        <a:noFill/>
        <a:ln>
          <a:noFill/>
        </a:ln>
        <a:effectLst/>
      </c:spPr>
    </c:plotArea>
    <c:legend>
      <c:legendPos val="tr"/>
      <c:layout>
        <c:manualLayout>
          <c:xMode val="edge"/>
          <c:yMode val="edge"/>
          <c:x val="0.7340115558471858"/>
          <c:y val="0.14321428571428574"/>
          <c:w val="0.22432177748614757"/>
          <c:h val="0.33035995500562432"/>
        </c:manualLayout>
      </c:layout>
      <c:overlay val="1"/>
      <c:spPr>
        <a:solidFill>
          <a:schemeClr val="bg1"/>
        </a:solid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2827A-5E10-49C7-BFF3-F1FC54ED2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4</Pages>
  <Words>1330</Words>
  <Characters>7055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8369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2</cp:revision>
  <cp:lastPrinted>2008-01-31T07:09:00Z</cp:lastPrinted>
  <dcterms:created xsi:type="dcterms:W3CDTF">2018-05-10T06:25:00Z</dcterms:created>
  <dcterms:modified xsi:type="dcterms:W3CDTF">2018-05-10T06:25:00Z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2018-05-09T22:00:00Z</vt:filetime>
  </property>
</Properties>
</file>